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ABB11" w14:textId="77777777" w:rsidR="004C36BB" w:rsidRPr="004C36BB" w:rsidRDefault="004C36BB" w:rsidP="004C36BB">
      <w:pPr>
        <w:ind w:firstLineChars="0" w:firstLine="0"/>
        <w:jc w:val="left"/>
        <w:rPr>
          <w:rFonts w:ascii="黑体" w:eastAsia="黑体" w:hAnsi="黑体"/>
          <w:b/>
          <w:bCs/>
          <w:sz w:val="32"/>
          <w:szCs w:val="32"/>
        </w:rPr>
      </w:pPr>
      <w:r w:rsidRPr="004C36BB">
        <w:rPr>
          <w:rFonts w:ascii="黑体" w:eastAsia="黑体" w:hAnsi="黑体" w:hint="eastAsia"/>
          <w:b/>
          <w:color w:val="FF0000"/>
          <w:sz w:val="32"/>
          <w:szCs w:val="32"/>
          <w:highlight w:val="yellow"/>
        </w:rPr>
        <w:t>说  明:黄底红色字部分是投稿格式提示和要求，投稿论文中请删除</w:t>
      </w:r>
    </w:p>
    <w:p w14:paraId="25172058" w14:textId="77777777" w:rsidR="00081CE7" w:rsidRDefault="00081CE7" w:rsidP="00081CE7">
      <w:pPr>
        <w:ind w:firstLineChars="0" w:firstLine="0"/>
        <w:jc w:val="left"/>
        <w:rPr>
          <w:rFonts w:ascii="黑体" w:eastAsia="黑体" w:hAnsi="黑体"/>
          <w:b/>
          <w:color w:val="FF0000"/>
          <w:sz w:val="24"/>
          <w:szCs w:val="24"/>
        </w:rPr>
      </w:pPr>
      <w:r w:rsidRPr="00081CE7">
        <w:rPr>
          <w:rFonts w:ascii="黑体" w:eastAsia="黑体" w:hAnsi="黑体" w:hint="eastAsia"/>
          <w:b/>
          <w:color w:val="FF0000"/>
          <w:sz w:val="24"/>
          <w:szCs w:val="24"/>
          <w:highlight w:val="yellow"/>
        </w:rPr>
        <w:t>请添加</w:t>
      </w:r>
      <w:r w:rsidR="00AB7870">
        <w:rPr>
          <w:rFonts w:ascii="黑体" w:eastAsia="黑体" w:hAnsi="黑体" w:hint="eastAsia"/>
          <w:b/>
          <w:color w:val="FF0000"/>
          <w:sz w:val="24"/>
          <w:szCs w:val="24"/>
          <w:highlight w:val="yellow"/>
        </w:rPr>
        <w:t>连续</w:t>
      </w:r>
      <w:r w:rsidRPr="00081CE7">
        <w:rPr>
          <w:rFonts w:ascii="黑体" w:eastAsia="黑体" w:hAnsi="黑体" w:hint="eastAsia"/>
          <w:b/>
          <w:color w:val="FF0000"/>
          <w:sz w:val="24"/>
          <w:szCs w:val="24"/>
          <w:highlight w:val="yellow"/>
        </w:rPr>
        <w:t>行号</w:t>
      </w:r>
    </w:p>
    <w:p w14:paraId="0340870C" w14:textId="77777777" w:rsidR="00AE1BCF" w:rsidRPr="00AE1BCF" w:rsidRDefault="0011275D" w:rsidP="006A1531">
      <w:pPr>
        <w:ind w:firstLineChars="0" w:firstLine="0"/>
        <w:jc w:val="center"/>
        <w:rPr>
          <w:rFonts w:ascii="黑体" w:eastAsia="黑体" w:hAnsi="黑体"/>
          <w:b/>
          <w:bCs/>
          <w:sz w:val="44"/>
          <w:szCs w:val="44"/>
        </w:rPr>
      </w:pPr>
      <w:r w:rsidRPr="00081CE7">
        <w:rPr>
          <w:rFonts w:ascii="黑体" w:eastAsia="黑体" w:hAnsi="黑体" w:hint="eastAsia"/>
          <w:b/>
          <w:bCs/>
          <w:sz w:val="44"/>
          <w:szCs w:val="44"/>
        </w:rPr>
        <w:t>论文题目</w:t>
      </w:r>
    </w:p>
    <w:p w14:paraId="5D898EE1" w14:textId="77777777" w:rsidR="006A6E13" w:rsidRPr="00052D06" w:rsidRDefault="00B47BD1" w:rsidP="00AB7870">
      <w:pPr>
        <w:ind w:firstLineChars="0" w:firstLine="0"/>
        <w:jc w:val="left"/>
        <w:rPr>
          <w:rFonts w:ascii="华文仿宋" w:eastAsia="华文仿宋" w:hAnsi="华文仿宋"/>
        </w:rPr>
      </w:pPr>
      <w:r w:rsidRPr="00AB7870">
        <w:rPr>
          <w:rFonts w:asciiTheme="minorEastAsia" w:hAnsiTheme="minorEastAsia" w:hint="eastAsia"/>
        </w:rPr>
        <w:t>作者</w:t>
      </w:r>
      <w:r w:rsidR="00CF6185" w:rsidRPr="00AB7870">
        <w:rPr>
          <w:rFonts w:asciiTheme="minorEastAsia" w:hAnsiTheme="minorEastAsia" w:hint="eastAsia"/>
        </w:rPr>
        <w:t>1</w:t>
      </w:r>
      <w:r w:rsidR="004C36BB" w:rsidRPr="004C36BB">
        <w:rPr>
          <w:rFonts w:ascii="黑体" w:eastAsia="黑体" w:hAnsi="黑体" w:hint="eastAsia"/>
          <w:b/>
          <w:color w:val="FF0000"/>
          <w:sz w:val="24"/>
          <w:szCs w:val="24"/>
          <w:highlight w:val="yellow"/>
        </w:rPr>
        <w:t>保持不变，</w:t>
      </w:r>
      <w:r w:rsidR="00AB7870">
        <w:rPr>
          <w:rFonts w:ascii="黑体" w:eastAsia="黑体" w:hAnsi="黑体" w:hint="eastAsia"/>
          <w:b/>
          <w:color w:val="FF0000"/>
          <w:sz w:val="24"/>
          <w:szCs w:val="24"/>
          <w:highlight w:val="yellow"/>
        </w:rPr>
        <w:t>不写具体作者姓名</w:t>
      </w:r>
      <w:r w:rsidR="00081CE7" w:rsidRPr="00081CE7">
        <w:rPr>
          <w:rFonts w:ascii="黑体" w:eastAsia="黑体" w:hAnsi="黑体" w:hint="eastAsia"/>
          <w:b/>
          <w:color w:val="FF0000"/>
          <w:sz w:val="24"/>
          <w:szCs w:val="24"/>
          <w:highlight w:val="yellow"/>
        </w:rPr>
        <w:t>，文章作者及单位含英文另附作者简介文件</w:t>
      </w:r>
    </w:p>
    <w:p w14:paraId="013B3E70" w14:textId="77777777" w:rsidR="00B07BC9" w:rsidRPr="00AB7870" w:rsidRDefault="0011275D" w:rsidP="00AB7870">
      <w:pPr>
        <w:ind w:firstLineChars="0" w:firstLine="0"/>
        <w:jc w:val="left"/>
        <w:rPr>
          <w:rFonts w:ascii="黑体" w:eastAsia="黑体" w:hAnsi="黑体"/>
          <w:b/>
          <w:color w:val="FF0000"/>
          <w:sz w:val="24"/>
          <w:szCs w:val="24"/>
          <w:highlight w:val="yellow"/>
        </w:rPr>
      </w:pPr>
      <w:r w:rsidRPr="0011275D">
        <w:rPr>
          <w:rFonts w:cs="Times New Roman" w:hint="eastAsia"/>
          <w:szCs w:val="21"/>
        </w:rPr>
        <w:t>单位</w:t>
      </w:r>
      <w:r w:rsidRPr="0011275D">
        <w:rPr>
          <w:rFonts w:cs="Times New Roman" w:hint="eastAsia"/>
          <w:szCs w:val="21"/>
        </w:rPr>
        <w:t>1  340000</w:t>
      </w:r>
      <w:r w:rsidR="004C36BB" w:rsidRPr="004C36BB">
        <w:rPr>
          <w:rFonts w:ascii="黑体" w:eastAsia="黑体" w:hAnsi="黑体" w:hint="eastAsia"/>
          <w:b/>
          <w:color w:val="FF0000"/>
          <w:sz w:val="24"/>
          <w:szCs w:val="24"/>
          <w:highlight w:val="yellow"/>
        </w:rPr>
        <w:t>保持不变，</w:t>
      </w:r>
      <w:r w:rsidR="00AB7870" w:rsidRPr="00AB7870">
        <w:rPr>
          <w:rFonts w:ascii="黑体" w:eastAsia="黑体" w:hAnsi="黑体" w:hint="eastAsia"/>
          <w:b/>
          <w:color w:val="FF0000"/>
          <w:sz w:val="24"/>
          <w:szCs w:val="24"/>
          <w:highlight w:val="yellow"/>
        </w:rPr>
        <w:t>不写作者具体单位</w:t>
      </w:r>
    </w:p>
    <w:p w14:paraId="58D6F9FF" w14:textId="77777777" w:rsidR="00B07BC9" w:rsidRPr="00AB7870" w:rsidRDefault="00B07BC9" w:rsidP="00CB2B7F">
      <w:pPr>
        <w:ind w:firstLine="482"/>
        <w:rPr>
          <w:b/>
          <w:color w:val="FF0000"/>
          <w:sz w:val="24"/>
          <w:szCs w:val="24"/>
        </w:rPr>
      </w:pPr>
    </w:p>
    <w:p w14:paraId="4A418507" w14:textId="77777777" w:rsidR="00CB2B7F" w:rsidRDefault="00B07BC9" w:rsidP="00CB2B7F">
      <w:pPr>
        <w:pStyle w:val="afc"/>
        <w:shd w:val="clear" w:color="auto" w:fill="FFFFFF"/>
        <w:spacing w:before="0" w:beforeAutospacing="0" w:after="0" w:afterAutospacing="0" w:line="288" w:lineRule="atLeast"/>
        <w:ind w:firstLine="420"/>
        <w:rPr>
          <w:b/>
          <w:color w:val="FF0000"/>
        </w:rPr>
      </w:pPr>
      <w:r w:rsidRPr="00A66DAB">
        <w:rPr>
          <w:rFonts w:hint="eastAsia"/>
          <w:b/>
          <w:bCs/>
        </w:rPr>
        <w:t>摘要</w:t>
      </w:r>
      <w:r>
        <w:rPr>
          <w:rFonts w:hint="eastAsia"/>
        </w:rPr>
        <w:t>：</w:t>
      </w:r>
      <w:r w:rsidR="00CB2B7F">
        <w:rPr>
          <w:rFonts w:cs="Times New Roman" w:hint="eastAsia"/>
          <w:bCs/>
          <w:szCs w:val="21"/>
        </w:rPr>
        <w:t>【</w:t>
      </w:r>
      <w:r w:rsidR="00486A74" w:rsidRPr="00CB2B7F">
        <w:rPr>
          <w:rFonts w:cs="Times New Roman" w:hint="eastAsia"/>
          <w:b/>
          <w:bCs/>
          <w:szCs w:val="21"/>
        </w:rPr>
        <w:t>目的</w:t>
      </w:r>
      <w:r w:rsidR="00CB2B7F">
        <w:rPr>
          <w:rFonts w:cs="Times New Roman" w:hint="eastAsia"/>
          <w:bCs/>
          <w:szCs w:val="21"/>
        </w:rPr>
        <w:t>】</w:t>
      </w:r>
      <w:r w:rsidR="001F6253" w:rsidRPr="000B6229">
        <w:rPr>
          <w:rFonts w:cs="Times New Roman"/>
          <w:bCs/>
          <w:color w:val="000000" w:themeColor="text1"/>
          <w:szCs w:val="21"/>
        </w:rPr>
        <w:t>南岭及邻区的第四纪沉积</w:t>
      </w:r>
      <w:r w:rsidR="001F6253" w:rsidRPr="000B6229">
        <w:rPr>
          <w:rFonts w:cs="Times New Roman" w:hint="eastAsia"/>
          <w:bCs/>
          <w:color w:val="000000" w:themeColor="text1"/>
          <w:szCs w:val="21"/>
        </w:rPr>
        <w:t>以冲积物、残积物和洞穴堆积物为主，长期以来缺乏统一的地层格架和时间框架。</w:t>
      </w:r>
      <w:r w:rsidR="00CB2B7F">
        <w:rPr>
          <w:rFonts w:cs="Times New Roman" w:hint="eastAsia"/>
          <w:b/>
          <w:bCs/>
          <w:szCs w:val="21"/>
        </w:rPr>
        <w:t>【</w:t>
      </w:r>
      <w:r w:rsidR="00CB2B7F" w:rsidRPr="00CB2B7F">
        <w:rPr>
          <w:rFonts w:cs="Times New Roman" w:hint="eastAsia"/>
          <w:b/>
          <w:bCs/>
          <w:szCs w:val="21"/>
        </w:rPr>
        <w:t>方法</w:t>
      </w:r>
      <w:r w:rsidR="00CB2B7F">
        <w:rPr>
          <w:rFonts w:cs="Times New Roman" w:hint="eastAsia"/>
          <w:b/>
          <w:bCs/>
          <w:szCs w:val="21"/>
        </w:rPr>
        <w:t>】</w:t>
      </w:r>
      <w:r w:rsidR="001F6253" w:rsidRPr="000B6229">
        <w:rPr>
          <w:rFonts w:cs="Times New Roman" w:hint="eastAsia"/>
          <w:bCs/>
          <w:color w:val="000000" w:themeColor="text1"/>
          <w:szCs w:val="21"/>
        </w:rPr>
        <w:t>本文</w:t>
      </w:r>
      <w:r w:rsidR="001F6253" w:rsidRPr="000B6229">
        <w:rPr>
          <w:rFonts w:cs="Times New Roman"/>
          <w:bCs/>
          <w:color w:val="000000" w:themeColor="text1"/>
          <w:szCs w:val="21"/>
        </w:rPr>
        <w:t>基于剖面资料和实地调查，将南岭第四纪地层划分</w:t>
      </w:r>
      <w:r w:rsidR="001F6253" w:rsidRPr="000B6229">
        <w:rPr>
          <w:rFonts w:cs="Times New Roman" w:hint="eastAsia"/>
          <w:bCs/>
          <w:color w:val="000000" w:themeColor="text1"/>
          <w:szCs w:val="21"/>
        </w:rPr>
        <w:t>为</w:t>
      </w:r>
      <w:r w:rsidR="001F6253" w:rsidRPr="000B6229">
        <w:rPr>
          <w:rFonts w:cs="Times New Roman"/>
          <w:bCs/>
          <w:color w:val="000000" w:themeColor="text1"/>
          <w:szCs w:val="21"/>
        </w:rPr>
        <w:t>永州</w:t>
      </w:r>
      <w:r w:rsidR="001F6253" w:rsidRPr="000B6229">
        <w:rPr>
          <w:rFonts w:cs="Times New Roman"/>
          <w:bCs/>
          <w:color w:val="000000" w:themeColor="text1"/>
        </w:rPr>
        <w:t>-</w:t>
      </w:r>
      <w:r w:rsidR="001F6253" w:rsidRPr="000B6229">
        <w:rPr>
          <w:rFonts w:cs="Times New Roman"/>
          <w:bCs/>
          <w:color w:val="000000" w:themeColor="text1"/>
          <w:szCs w:val="21"/>
        </w:rPr>
        <w:t>郴州、桂林</w:t>
      </w:r>
      <w:r w:rsidR="001F6253" w:rsidRPr="000B6229">
        <w:rPr>
          <w:rFonts w:cs="Times New Roman"/>
          <w:bCs/>
          <w:color w:val="000000" w:themeColor="text1"/>
        </w:rPr>
        <w:t>-</w:t>
      </w:r>
      <w:r w:rsidR="001F6253" w:rsidRPr="000B6229">
        <w:rPr>
          <w:rFonts w:cs="Times New Roman"/>
          <w:bCs/>
          <w:color w:val="000000" w:themeColor="text1"/>
          <w:szCs w:val="21"/>
        </w:rPr>
        <w:t>贺州、韶关</w:t>
      </w:r>
      <w:r w:rsidR="001F6253" w:rsidRPr="000B6229">
        <w:rPr>
          <w:rFonts w:cs="Times New Roman"/>
          <w:bCs/>
          <w:color w:val="000000" w:themeColor="text1"/>
        </w:rPr>
        <w:t>-</w:t>
      </w:r>
      <w:r w:rsidR="001F6253" w:rsidRPr="000B6229">
        <w:rPr>
          <w:rFonts w:cs="Times New Roman"/>
          <w:bCs/>
          <w:color w:val="000000" w:themeColor="text1"/>
          <w:szCs w:val="21"/>
        </w:rPr>
        <w:t>清远、赣州、道县</w:t>
      </w:r>
      <w:r w:rsidR="001F6253" w:rsidRPr="000B6229">
        <w:rPr>
          <w:rFonts w:cs="Times New Roman"/>
          <w:bCs/>
          <w:color w:val="000000" w:themeColor="text1"/>
        </w:rPr>
        <w:t>-</w:t>
      </w:r>
      <w:r w:rsidR="001F6253" w:rsidRPr="000B6229">
        <w:rPr>
          <w:rFonts w:cs="Times New Roman"/>
          <w:bCs/>
          <w:color w:val="000000" w:themeColor="text1"/>
          <w:szCs w:val="21"/>
        </w:rPr>
        <w:t>阳山等5个</w:t>
      </w:r>
      <w:r w:rsidR="001F6253" w:rsidRPr="000B6229">
        <w:rPr>
          <w:rFonts w:cs="Times New Roman" w:hint="eastAsia"/>
          <w:bCs/>
          <w:color w:val="000000" w:themeColor="text1"/>
          <w:szCs w:val="21"/>
        </w:rPr>
        <w:t>地层小区；并</w:t>
      </w:r>
      <w:r w:rsidR="001F6253" w:rsidRPr="000B6229">
        <w:rPr>
          <w:rFonts w:cs="Times New Roman"/>
          <w:bCs/>
          <w:color w:val="000000" w:themeColor="text1"/>
          <w:szCs w:val="21"/>
        </w:rPr>
        <w:t>通过厘定每个</w:t>
      </w:r>
      <w:r w:rsidR="001F6253" w:rsidRPr="000B6229">
        <w:rPr>
          <w:rFonts w:cs="Times New Roman" w:hint="eastAsia"/>
          <w:bCs/>
          <w:color w:val="000000" w:themeColor="text1"/>
          <w:szCs w:val="21"/>
        </w:rPr>
        <w:t>小</w:t>
      </w:r>
      <w:r w:rsidR="001F6253" w:rsidRPr="000B6229">
        <w:rPr>
          <w:rFonts w:cs="Times New Roman"/>
          <w:bCs/>
          <w:color w:val="000000" w:themeColor="text1"/>
          <w:szCs w:val="21"/>
        </w:rPr>
        <w:t>区的</w:t>
      </w:r>
      <w:r w:rsidR="001F6253" w:rsidRPr="000B6229">
        <w:rPr>
          <w:rFonts w:cs="Times New Roman" w:hint="eastAsia"/>
          <w:bCs/>
          <w:color w:val="000000" w:themeColor="text1"/>
          <w:szCs w:val="21"/>
        </w:rPr>
        <w:t>岩石地层序列、</w:t>
      </w:r>
      <w:r w:rsidR="001F6253" w:rsidRPr="000B6229">
        <w:rPr>
          <w:rFonts w:cs="Times New Roman"/>
          <w:bCs/>
          <w:color w:val="000000" w:themeColor="text1"/>
          <w:szCs w:val="21"/>
        </w:rPr>
        <w:t>生物</w:t>
      </w:r>
      <w:r w:rsidR="001F6253" w:rsidRPr="000B6229">
        <w:rPr>
          <w:rFonts w:cs="Times New Roman" w:hint="eastAsia"/>
          <w:bCs/>
          <w:color w:val="000000" w:themeColor="text1"/>
          <w:szCs w:val="21"/>
        </w:rPr>
        <w:t>地层和气候地层及其测年成果，建立起综合地层的对比格架。</w:t>
      </w:r>
      <w:r w:rsidR="00CB2B7F">
        <w:rPr>
          <w:rFonts w:cs="Times New Roman" w:hint="eastAsia"/>
          <w:b/>
          <w:bCs/>
          <w:szCs w:val="21"/>
        </w:rPr>
        <w:t>【</w:t>
      </w:r>
      <w:r w:rsidR="00CB2B7F" w:rsidRPr="00CB2B7F">
        <w:rPr>
          <w:rFonts w:cs="Times New Roman" w:hint="eastAsia"/>
          <w:b/>
          <w:bCs/>
          <w:szCs w:val="21"/>
        </w:rPr>
        <w:t>结果</w:t>
      </w:r>
      <w:r w:rsidR="00CB2B7F">
        <w:rPr>
          <w:rFonts w:cs="Times New Roman" w:hint="eastAsia"/>
          <w:b/>
          <w:bCs/>
          <w:szCs w:val="21"/>
        </w:rPr>
        <w:t>】</w:t>
      </w:r>
      <w:r w:rsidR="001F6253" w:rsidRPr="000B6229">
        <w:rPr>
          <w:rFonts w:cs="Times New Roman" w:hint="eastAsia"/>
          <w:bCs/>
          <w:color w:val="000000" w:themeColor="text1"/>
          <w:szCs w:val="21"/>
        </w:rPr>
        <w:t>结果表明，南岭第四系与中国更新统</w:t>
      </w:r>
      <w:r w:rsidR="001F6253" w:rsidRPr="000B6229">
        <w:rPr>
          <w:rFonts w:cs="Times New Roman"/>
          <w:bCs/>
          <w:color w:val="000000" w:themeColor="text1"/>
        </w:rPr>
        <w:t>泥河湾阶、周口店阶</w:t>
      </w:r>
      <w:r w:rsidR="001F6253" w:rsidRPr="000B6229">
        <w:rPr>
          <w:rFonts w:cs="Times New Roman" w:hint="eastAsia"/>
          <w:bCs/>
          <w:color w:val="000000" w:themeColor="text1"/>
        </w:rPr>
        <w:t>、</w:t>
      </w:r>
      <w:r w:rsidR="001F6253" w:rsidRPr="000B6229">
        <w:rPr>
          <w:rFonts w:cs="Times New Roman"/>
          <w:bCs/>
          <w:color w:val="000000" w:themeColor="text1"/>
        </w:rPr>
        <w:t>萨拉乌苏阶</w:t>
      </w:r>
      <w:r w:rsidR="001F6253" w:rsidRPr="000B6229">
        <w:rPr>
          <w:rFonts w:cs="Times New Roman" w:hint="eastAsia"/>
          <w:bCs/>
          <w:color w:val="000000" w:themeColor="text1"/>
        </w:rPr>
        <w:t>和尚未建阶的全新统可一一对比；其生物地层</w:t>
      </w:r>
      <w:r w:rsidR="001F6253" w:rsidRPr="000B6229">
        <w:rPr>
          <w:rFonts w:cs="Times New Roman" w:hint="eastAsia"/>
          <w:bCs/>
          <w:color w:val="000000" w:themeColor="text1"/>
          <w:szCs w:val="21"/>
        </w:rPr>
        <w:t>以</w:t>
      </w:r>
      <w:r w:rsidR="001F6253" w:rsidRPr="000B6229">
        <w:rPr>
          <w:rFonts w:cs="Times New Roman" w:hint="eastAsia"/>
          <w:bCs/>
          <w:color w:val="000000" w:themeColor="text1"/>
        </w:rPr>
        <w:t>早更新世巨猿动物群和中更新世晚期以来的马坝人、道县人和柳江人等智人演化的</w:t>
      </w:r>
      <w:r w:rsidR="001F6253" w:rsidRPr="000B6229">
        <w:rPr>
          <w:rFonts w:cs="Times New Roman" w:hint="eastAsia"/>
          <w:bCs/>
          <w:color w:val="000000" w:themeColor="text1"/>
          <w:szCs w:val="21"/>
        </w:rPr>
        <w:t>为特点</w:t>
      </w:r>
      <w:r w:rsidR="001F6253" w:rsidRPr="000B6229">
        <w:rPr>
          <w:rFonts w:cs="Times New Roman" w:hint="eastAsia"/>
          <w:bCs/>
          <w:color w:val="000000" w:themeColor="text1"/>
        </w:rPr>
        <w:t>；气候地层以</w:t>
      </w:r>
      <w:r w:rsidR="001F6253">
        <w:rPr>
          <w:rFonts w:cs="Times New Roman" w:hint="eastAsia"/>
          <w:bCs/>
          <w:color w:val="000000" w:themeColor="text1"/>
        </w:rPr>
        <w:t>洞穴石笋和</w:t>
      </w:r>
      <w:r w:rsidR="001F6253" w:rsidRPr="000B6229">
        <w:rPr>
          <w:rFonts w:cs="Times New Roman" w:hint="eastAsia"/>
          <w:bCs/>
          <w:color w:val="000000" w:themeColor="text1"/>
        </w:rPr>
        <w:t>高山泥炭重建</w:t>
      </w:r>
      <w:r w:rsidR="001F6253">
        <w:rPr>
          <w:rFonts w:cs="Times New Roman" w:hint="eastAsia"/>
          <w:bCs/>
          <w:color w:val="000000" w:themeColor="text1"/>
        </w:rPr>
        <w:t>的古气候记录</w:t>
      </w:r>
      <w:r w:rsidR="001F6253" w:rsidRPr="000B6229">
        <w:rPr>
          <w:rFonts w:cs="Times New Roman" w:hint="eastAsia"/>
          <w:bCs/>
          <w:color w:val="000000" w:themeColor="text1"/>
        </w:rPr>
        <w:t>为代表，主要反映东亚季风背景下的南岭局地气候。但由于测年数据较少，冲积层和残积层的对比仍然存在困难；生物演化阶段</w:t>
      </w:r>
      <w:r w:rsidR="001F6253" w:rsidRPr="008A56B6">
        <w:rPr>
          <w:rFonts w:cs="Times New Roman" w:hint="eastAsia"/>
          <w:bCs/>
          <w:color w:val="000000" w:themeColor="text1"/>
        </w:rPr>
        <w:t>与气候</w:t>
      </w:r>
      <w:r w:rsidR="001F6253">
        <w:rPr>
          <w:rFonts w:cs="Times New Roman" w:hint="eastAsia"/>
          <w:bCs/>
          <w:color w:val="000000" w:themeColor="text1"/>
        </w:rPr>
        <w:t>变化之间也</w:t>
      </w:r>
      <w:r w:rsidR="001F6253" w:rsidRPr="008A56B6">
        <w:rPr>
          <w:rFonts w:cs="Times New Roman" w:hint="eastAsia"/>
          <w:bCs/>
          <w:color w:val="000000" w:themeColor="text1"/>
        </w:rPr>
        <w:t>未能</w:t>
      </w:r>
      <w:r w:rsidR="001F6253">
        <w:rPr>
          <w:rFonts w:cs="Times New Roman" w:hint="eastAsia"/>
          <w:bCs/>
          <w:color w:val="000000" w:themeColor="text1"/>
        </w:rPr>
        <w:t>详细</w:t>
      </w:r>
      <w:r w:rsidR="001F6253" w:rsidRPr="008A56B6">
        <w:rPr>
          <w:rFonts w:cs="Times New Roman" w:hint="eastAsia"/>
          <w:bCs/>
          <w:color w:val="000000" w:themeColor="text1"/>
        </w:rPr>
        <w:t>对比</w:t>
      </w:r>
      <w:r w:rsidR="001F6253" w:rsidRPr="00CB2B7F">
        <w:rPr>
          <w:rFonts w:cs="Times New Roman" w:hint="eastAsia"/>
          <w:bCs/>
        </w:rPr>
        <w:t>。</w:t>
      </w:r>
      <w:r w:rsidR="00CB2B7F">
        <w:rPr>
          <w:rFonts w:cs="Times New Roman" w:hint="eastAsia"/>
          <w:b/>
          <w:bCs/>
        </w:rPr>
        <w:t>【</w:t>
      </w:r>
      <w:r w:rsidR="009C51A2" w:rsidRPr="00CB2B7F">
        <w:rPr>
          <w:rFonts w:cs="Times New Roman" w:hint="eastAsia"/>
          <w:b/>
          <w:bCs/>
        </w:rPr>
        <w:t>结论</w:t>
      </w:r>
      <w:r w:rsidR="00CB2B7F">
        <w:rPr>
          <w:rFonts w:cs="Times New Roman" w:hint="eastAsia"/>
          <w:b/>
          <w:bCs/>
        </w:rPr>
        <w:t>】</w:t>
      </w:r>
      <w:r w:rsidR="001F6253" w:rsidRPr="008A56B6">
        <w:rPr>
          <w:rFonts w:cs="Times New Roman" w:hint="eastAsia"/>
          <w:bCs/>
          <w:color w:val="000000" w:themeColor="text1"/>
        </w:rPr>
        <w:t>因此，今后</w:t>
      </w:r>
      <w:r w:rsidR="001F6253">
        <w:rPr>
          <w:rFonts w:cs="Times New Roman" w:hint="eastAsia"/>
          <w:bCs/>
          <w:color w:val="000000" w:themeColor="text1"/>
        </w:rPr>
        <w:t>南岭的第四纪地层</w:t>
      </w:r>
      <w:r w:rsidR="001F6253" w:rsidRPr="008A56B6">
        <w:rPr>
          <w:rFonts w:cs="Times New Roman" w:hint="eastAsia"/>
          <w:bCs/>
          <w:color w:val="000000" w:themeColor="text1"/>
        </w:rPr>
        <w:t>研究应围绕提高测年精度</w:t>
      </w:r>
      <w:r w:rsidR="001F6253">
        <w:rPr>
          <w:rFonts w:cs="Times New Roman" w:hint="eastAsia"/>
          <w:bCs/>
          <w:color w:val="000000" w:themeColor="text1"/>
        </w:rPr>
        <w:t>与</w:t>
      </w:r>
      <w:r w:rsidR="001F6253" w:rsidRPr="008A56B6">
        <w:rPr>
          <w:rFonts w:cs="Times New Roman"/>
          <w:bCs/>
          <w:color w:val="000000" w:themeColor="text1"/>
        </w:rPr>
        <w:t>建立统一的年代</w:t>
      </w:r>
      <w:r w:rsidR="001F6253" w:rsidRPr="008A56B6">
        <w:rPr>
          <w:rFonts w:cs="Times New Roman" w:hint="eastAsia"/>
          <w:bCs/>
          <w:color w:val="000000" w:themeColor="text1"/>
        </w:rPr>
        <w:t>标尺开展，促进</w:t>
      </w:r>
      <w:r w:rsidR="001F6253">
        <w:rPr>
          <w:rFonts w:cs="Times New Roman" w:hint="eastAsia"/>
          <w:bCs/>
          <w:color w:val="000000" w:themeColor="text1"/>
        </w:rPr>
        <w:t>综合地层对比的精细化、延伸</w:t>
      </w:r>
      <w:r w:rsidR="001F6253" w:rsidRPr="008A56B6">
        <w:rPr>
          <w:rFonts w:cs="Times New Roman" w:hint="eastAsia"/>
          <w:bCs/>
          <w:color w:val="000000" w:themeColor="text1"/>
        </w:rPr>
        <w:t>气候地层的时间尺度</w:t>
      </w:r>
      <w:r w:rsidR="001F6253">
        <w:rPr>
          <w:rFonts w:cs="Times New Roman" w:hint="eastAsia"/>
          <w:bCs/>
          <w:color w:val="000000" w:themeColor="text1"/>
        </w:rPr>
        <w:t>并拓展</w:t>
      </w:r>
      <w:r w:rsidR="001F6253" w:rsidRPr="008A56B6">
        <w:rPr>
          <w:rFonts w:cs="Times New Roman" w:hint="eastAsia"/>
          <w:bCs/>
          <w:color w:val="000000" w:themeColor="text1"/>
        </w:rPr>
        <w:t>与</w:t>
      </w:r>
      <w:r w:rsidR="001F6253">
        <w:rPr>
          <w:rFonts w:cs="Times New Roman" w:hint="eastAsia"/>
          <w:bCs/>
          <w:color w:val="000000" w:themeColor="text1"/>
        </w:rPr>
        <w:t>南海</w:t>
      </w:r>
      <w:r w:rsidR="001F6253" w:rsidRPr="008A56B6">
        <w:rPr>
          <w:rFonts w:cs="Times New Roman" w:hint="eastAsia"/>
          <w:bCs/>
          <w:color w:val="000000" w:themeColor="text1"/>
        </w:rPr>
        <w:t>海相地层</w:t>
      </w:r>
      <w:r w:rsidR="001F6253">
        <w:rPr>
          <w:rFonts w:cs="Times New Roman" w:hint="eastAsia"/>
          <w:bCs/>
          <w:color w:val="000000" w:themeColor="text1"/>
        </w:rPr>
        <w:t>的</w:t>
      </w:r>
      <w:r w:rsidR="001F6253" w:rsidRPr="008A56B6">
        <w:rPr>
          <w:rFonts w:cs="Times New Roman" w:hint="eastAsia"/>
          <w:bCs/>
          <w:color w:val="000000" w:themeColor="text1"/>
        </w:rPr>
        <w:t>对比；</w:t>
      </w:r>
      <w:r w:rsidR="001F6253">
        <w:rPr>
          <w:rFonts w:cs="Times New Roman" w:hint="eastAsia"/>
          <w:bCs/>
          <w:color w:val="000000" w:themeColor="text1"/>
        </w:rPr>
        <w:t>这一基础性工作</w:t>
      </w:r>
      <w:r w:rsidR="001F6253" w:rsidRPr="008A56B6">
        <w:rPr>
          <w:rFonts w:cs="Times New Roman"/>
          <w:bCs/>
          <w:color w:val="000000" w:themeColor="text1"/>
        </w:rPr>
        <w:t>对</w:t>
      </w:r>
      <w:r w:rsidR="001F6253" w:rsidRPr="008A56B6">
        <w:rPr>
          <w:rFonts w:cs="Times New Roman" w:hint="eastAsia"/>
          <w:bCs/>
          <w:color w:val="000000" w:themeColor="text1"/>
        </w:rPr>
        <w:t>水文</w:t>
      </w:r>
      <w:r w:rsidR="001F6253" w:rsidRPr="008A56B6">
        <w:rPr>
          <w:rFonts w:cs="Times New Roman"/>
          <w:bCs/>
          <w:color w:val="000000" w:themeColor="text1"/>
        </w:rPr>
        <w:t>、环境、工程等</w:t>
      </w:r>
      <w:r w:rsidR="001F6253" w:rsidRPr="008A56B6">
        <w:rPr>
          <w:rFonts w:cs="Times New Roman" w:hint="eastAsia"/>
          <w:bCs/>
          <w:color w:val="000000" w:themeColor="text1"/>
        </w:rPr>
        <w:t>实践</w:t>
      </w:r>
      <w:r w:rsidR="001F6253" w:rsidRPr="008A56B6">
        <w:rPr>
          <w:rFonts w:cs="Times New Roman"/>
          <w:bCs/>
          <w:color w:val="000000" w:themeColor="text1"/>
        </w:rPr>
        <w:t>应用亦具有重要</w:t>
      </w:r>
      <w:r w:rsidR="001F6253" w:rsidRPr="008A56B6">
        <w:rPr>
          <w:rFonts w:cs="Times New Roman" w:hint="eastAsia"/>
          <w:bCs/>
          <w:color w:val="000000" w:themeColor="text1"/>
        </w:rPr>
        <w:t>意义。</w:t>
      </w:r>
      <w:r w:rsidR="009C51A2" w:rsidRPr="00556D33">
        <w:rPr>
          <w:rFonts w:hint="eastAsia"/>
          <w:b/>
          <w:color w:val="FF0000"/>
          <w:highlight w:val="yellow"/>
        </w:rPr>
        <w:t>（五号宋体</w:t>
      </w:r>
      <w:r w:rsidR="004430C3" w:rsidRPr="00556D33">
        <w:rPr>
          <w:rFonts w:hint="eastAsia"/>
          <w:b/>
          <w:color w:val="FF0000"/>
          <w:highlight w:val="yellow"/>
        </w:rPr>
        <w:t>。能够独立反映全文主要内容，</w:t>
      </w:r>
      <w:r w:rsidR="00AB7870">
        <w:rPr>
          <w:rFonts w:cs="Times New Roman" w:hint="eastAsia"/>
          <w:b/>
          <w:color w:val="FF0000"/>
          <w:highlight w:val="yellow"/>
        </w:rPr>
        <w:t>需详细，</w:t>
      </w:r>
      <w:r w:rsidR="004430C3" w:rsidRPr="00556D33">
        <w:rPr>
          <w:rFonts w:hint="eastAsia"/>
          <w:b/>
          <w:color w:val="FF0000"/>
          <w:highlight w:val="yellow"/>
        </w:rPr>
        <w:t>重点阐述说明文章主要工作、结果以及主要结论，尽量用具体数字</w:t>
      </w:r>
      <w:r w:rsidR="00AB7870">
        <w:rPr>
          <w:rFonts w:hint="eastAsia"/>
          <w:b/>
          <w:color w:val="FF0000"/>
          <w:highlight w:val="yellow"/>
        </w:rPr>
        <w:t>和具体方向</w:t>
      </w:r>
      <w:r w:rsidR="004430C3" w:rsidRPr="00556D33">
        <w:rPr>
          <w:rFonts w:hint="eastAsia"/>
          <w:b/>
          <w:color w:val="FF0000"/>
          <w:highlight w:val="yellow"/>
        </w:rPr>
        <w:t>来说明工作取得的进展或成效，字数在500字</w:t>
      </w:r>
      <w:r w:rsidR="00AB7870">
        <w:rPr>
          <w:rFonts w:hint="eastAsia"/>
          <w:b/>
          <w:color w:val="FF0000"/>
          <w:highlight w:val="yellow"/>
        </w:rPr>
        <w:t>左右</w:t>
      </w:r>
      <w:r w:rsidR="00CB2B7F">
        <w:rPr>
          <w:rFonts w:hint="eastAsia"/>
          <w:b/>
          <w:color w:val="FF0000"/>
          <w:highlight w:val="yellow"/>
        </w:rPr>
        <w:t>）</w:t>
      </w:r>
      <w:r w:rsidR="00CB2B7F">
        <w:rPr>
          <w:rFonts w:hint="eastAsia"/>
          <w:b/>
          <w:color w:val="FF0000"/>
        </w:rPr>
        <w:t>。</w:t>
      </w:r>
    </w:p>
    <w:p w14:paraId="4E99373B" w14:textId="77777777" w:rsidR="00CB2B7F" w:rsidRPr="00CB2B7F" w:rsidRDefault="00CB2B7F" w:rsidP="00CB2B7F">
      <w:pPr>
        <w:pStyle w:val="afc"/>
        <w:shd w:val="clear" w:color="auto" w:fill="FFFFFF"/>
        <w:spacing w:before="0" w:beforeAutospacing="0" w:after="0" w:afterAutospacing="0" w:line="288" w:lineRule="atLeast"/>
        <w:ind w:firstLine="420"/>
        <w:rPr>
          <w:b/>
          <w:color w:val="FF0000"/>
          <w:highlight w:val="yellow"/>
        </w:rPr>
      </w:pPr>
      <w:r w:rsidRPr="00CB2B7F">
        <w:rPr>
          <w:rFonts w:hint="eastAsia"/>
          <w:b/>
          <w:color w:val="FF0000"/>
          <w:highlight w:val="yellow"/>
        </w:rPr>
        <w:t>（</w:t>
      </w:r>
      <w:r w:rsidRPr="00CB2B7F">
        <w:rPr>
          <w:b/>
          <w:color w:val="FF0000"/>
          <w:highlight w:val="yellow"/>
        </w:rPr>
        <w:t>对于原创研究类文章，需对摘要按研究目的、方法、结果和结论四个要素进行结构化标注：</w:t>
      </w:r>
    </w:p>
    <w:p w14:paraId="66E8BC88" w14:textId="77777777" w:rsidR="00CB2B7F" w:rsidRPr="00CB2B7F" w:rsidRDefault="00CB2B7F" w:rsidP="00CB2B7F">
      <w:pPr>
        <w:pStyle w:val="afc"/>
        <w:shd w:val="clear" w:color="auto" w:fill="FFFFFF"/>
        <w:spacing w:before="0" w:beforeAutospacing="0" w:after="0" w:afterAutospacing="0" w:line="288" w:lineRule="atLeast"/>
        <w:ind w:firstLine="420"/>
        <w:rPr>
          <w:b/>
          <w:color w:val="FF0000"/>
          <w:highlight w:val="yellow"/>
        </w:rPr>
      </w:pPr>
      <w:r w:rsidRPr="00CB2B7F">
        <w:rPr>
          <w:b/>
          <w:color w:val="FF0000"/>
          <w:highlight w:val="yellow"/>
        </w:rPr>
        <w:t>  摘要：【目的】……。【方法】……。【结果】……。【结论】……。</w:t>
      </w:r>
    </w:p>
    <w:p w14:paraId="09958F0B" w14:textId="77777777" w:rsidR="00CB2B7F" w:rsidRPr="00CB2B7F" w:rsidRDefault="00CB2B7F" w:rsidP="00CB2B7F">
      <w:pPr>
        <w:pStyle w:val="afc"/>
        <w:shd w:val="clear" w:color="auto" w:fill="FFFFFF"/>
        <w:spacing w:before="0" w:beforeAutospacing="0" w:after="0" w:afterAutospacing="0" w:line="288" w:lineRule="atLeast"/>
        <w:ind w:firstLine="420"/>
        <w:rPr>
          <w:b/>
          <w:color w:val="FF0000"/>
          <w:highlight w:val="yellow"/>
        </w:rPr>
      </w:pPr>
      <w:r w:rsidRPr="00CB2B7F">
        <w:rPr>
          <w:b/>
          <w:color w:val="FF0000"/>
          <w:highlight w:val="yellow"/>
        </w:rPr>
        <w:t>  对于综述类文章，推荐使用结构化的摘要，例如：</w:t>
      </w:r>
    </w:p>
    <w:p w14:paraId="499D401C" w14:textId="77777777" w:rsidR="00CB2B7F" w:rsidRDefault="00CB2B7F" w:rsidP="00CB2B7F">
      <w:pPr>
        <w:pStyle w:val="afc"/>
        <w:shd w:val="clear" w:color="auto" w:fill="FFFFFF"/>
        <w:spacing w:before="0" w:beforeAutospacing="0" w:after="0" w:afterAutospacing="0" w:line="288" w:lineRule="atLeast"/>
        <w:ind w:firstLine="420"/>
        <w:rPr>
          <w:b/>
          <w:color w:val="FF0000"/>
          <w:highlight w:val="yellow"/>
        </w:rPr>
      </w:pPr>
      <w:r>
        <w:rPr>
          <w:b/>
          <w:color w:val="FF0000"/>
          <w:highlight w:val="yellow"/>
        </w:rPr>
        <w:t xml:space="preserve">  </w:t>
      </w:r>
      <w:r w:rsidRPr="00CB2B7F">
        <w:rPr>
          <w:b/>
          <w:color w:val="FF0000"/>
          <w:highlight w:val="yellow"/>
        </w:rPr>
        <w:t>摘要：【目的/意义】……。【分析/评论/进展】……。【结论/展望】……。</w:t>
      </w:r>
      <w:r w:rsidRPr="00CB2B7F">
        <w:rPr>
          <w:rFonts w:hint="eastAsia"/>
          <w:b/>
          <w:color w:val="FF0000"/>
          <w:highlight w:val="yellow"/>
        </w:rPr>
        <w:t>）</w:t>
      </w:r>
    </w:p>
    <w:p w14:paraId="30B144F8" w14:textId="77777777" w:rsidR="00CB2B7F" w:rsidRPr="00CB2B7F" w:rsidRDefault="00CB2B7F" w:rsidP="00CB2B7F">
      <w:pPr>
        <w:pStyle w:val="afc"/>
        <w:shd w:val="clear" w:color="auto" w:fill="FFFFFF"/>
        <w:spacing w:before="0" w:beforeAutospacing="0" w:after="0" w:afterAutospacing="0" w:line="288" w:lineRule="atLeast"/>
        <w:ind w:firstLine="420"/>
        <w:rPr>
          <w:b/>
          <w:color w:val="FF0000"/>
          <w:highlight w:val="yellow"/>
        </w:rPr>
      </w:pPr>
    </w:p>
    <w:p w14:paraId="1BAFACEC" w14:textId="77777777" w:rsidR="00B07BC9" w:rsidRDefault="00B07BC9" w:rsidP="0078167C">
      <w:pPr>
        <w:ind w:firstLineChars="0" w:firstLine="0"/>
      </w:pPr>
      <w:r w:rsidRPr="00E10DFF">
        <w:rPr>
          <w:rFonts w:hint="eastAsia"/>
          <w:b/>
          <w:bCs/>
        </w:rPr>
        <w:t>关键词</w:t>
      </w:r>
      <w:r>
        <w:rPr>
          <w:rFonts w:hint="eastAsia"/>
        </w:rPr>
        <w:t>：</w:t>
      </w:r>
      <w:r w:rsidR="009C51A2">
        <w:rPr>
          <w:rFonts w:hint="eastAsia"/>
        </w:rPr>
        <w:t>地层分区</w:t>
      </w:r>
      <w:r w:rsidR="00AE1BCF">
        <w:rPr>
          <w:rFonts w:hint="eastAsia"/>
        </w:rPr>
        <w:t>；</w:t>
      </w:r>
      <w:r w:rsidR="009C51A2">
        <w:rPr>
          <w:rFonts w:hint="eastAsia"/>
        </w:rPr>
        <w:t>地层对比</w:t>
      </w:r>
      <w:r w:rsidR="00AE1BCF">
        <w:rPr>
          <w:rFonts w:hint="eastAsia"/>
        </w:rPr>
        <w:t>；</w:t>
      </w:r>
      <w:r w:rsidR="009C51A2">
        <w:rPr>
          <w:rFonts w:hint="eastAsia"/>
        </w:rPr>
        <w:t>第四纪</w:t>
      </w:r>
      <w:r w:rsidR="00AE1BCF">
        <w:rPr>
          <w:rFonts w:hint="eastAsia"/>
        </w:rPr>
        <w:t>；</w:t>
      </w:r>
      <w:r w:rsidR="009C51A2">
        <w:rPr>
          <w:rFonts w:hint="eastAsia"/>
        </w:rPr>
        <w:t>南岭</w:t>
      </w:r>
      <w:r w:rsidR="0011275D" w:rsidRPr="00556D33">
        <w:rPr>
          <w:rFonts w:hint="eastAsia"/>
          <w:b/>
          <w:color w:val="FF0000"/>
          <w:highlight w:val="yellow"/>
        </w:rPr>
        <w:t>（</w:t>
      </w:r>
      <w:r w:rsidR="0011275D" w:rsidRPr="00556D33">
        <w:rPr>
          <w:rFonts w:hint="eastAsia"/>
          <w:b/>
          <w:color w:val="FF0000"/>
          <w:highlight w:val="yellow"/>
        </w:rPr>
        <w:t>4-8</w:t>
      </w:r>
      <w:r w:rsidR="0011275D" w:rsidRPr="00556D33">
        <w:rPr>
          <w:rFonts w:hint="eastAsia"/>
          <w:b/>
          <w:color w:val="FF0000"/>
          <w:highlight w:val="yellow"/>
        </w:rPr>
        <w:t>个</w:t>
      </w:r>
      <w:r w:rsidR="00087B16">
        <w:rPr>
          <w:rFonts w:hint="eastAsia"/>
          <w:b/>
          <w:color w:val="FF0000"/>
          <w:highlight w:val="yellow"/>
        </w:rPr>
        <w:t>，有实际的意义</w:t>
      </w:r>
      <w:r w:rsidR="0011275D" w:rsidRPr="00556D33">
        <w:rPr>
          <w:rFonts w:hint="eastAsia"/>
          <w:b/>
          <w:color w:val="FF0000"/>
          <w:highlight w:val="yellow"/>
        </w:rPr>
        <w:t>）</w:t>
      </w:r>
    </w:p>
    <w:p w14:paraId="3D899082" w14:textId="77777777" w:rsidR="00B07BC9" w:rsidRDefault="00B07BC9" w:rsidP="00B07BC9">
      <w:pPr>
        <w:ind w:firstLine="420"/>
      </w:pPr>
    </w:p>
    <w:p w14:paraId="61799C99" w14:textId="77777777" w:rsidR="00B07BC9" w:rsidRDefault="00B07BC9" w:rsidP="00010D6D">
      <w:pPr>
        <w:spacing w:afterLines="50" w:after="156" w:line="360" w:lineRule="exact"/>
        <w:ind w:firstLineChars="0" w:firstLine="0"/>
        <w:jc w:val="center"/>
        <w:rPr>
          <w:rFonts w:eastAsia="黑体" w:cs="Times New Roman"/>
          <w:sz w:val="32"/>
          <w:szCs w:val="32"/>
        </w:rPr>
      </w:pPr>
      <w:r w:rsidRPr="00C87DE2">
        <w:rPr>
          <w:rFonts w:eastAsia="黑体" w:cs="Times New Roman"/>
          <w:sz w:val="32"/>
          <w:szCs w:val="32"/>
        </w:rPr>
        <w:t>Paper Structure and Layout Template of Bulletin of Geological Science and Technology</w:t>
      </w:r>
      <w:r w:rsidR="00805C60" w:rsidRPr="00556D33">
        <w:rPr>
          <w:rFonts w:eastAsia="黑体" w:cs="Times New Roman" w:hint="eastAsia"/>
          <w:b/>
          <w:color w:val="FF0000"/>
          <w:sz w:val="32"/>
          <w:szCs w:val="32"/>
          <w:highlight w:val="yellow"/>
        </w:rPr>
        <w:t>（三号，</w:t>
      </w:r>
      <w:r w:rsidR="00805C60" w:rsidRPr="00556D33">
        <w:rPr>
          <w:rFonts w:eastAsia="黑体" w:cs="Times New Roman" w:hint="eastAsia"/>
          <w:b/>
          <w:color w:val="FF0000"/>
          <w:sz w:val="32"/>
          <w:szCs w:val="32"/>
          <w:highlight w:val="yellow"/>
        </w:rPr>
        <w:t>Ti</w:t>
      </w:r>
      <w:r w:rsidR="00805C60" w:rsidRPr="00556D33">
        <w:rPr>
          <w:rFonts w:eastAsia="黑体" w:cs="Times New Roman"/>
          <w:b/>
          <w:color w:val="FF0000"/>
          <w:sz w:val="32"/>
          <w:szCs w:val="32"/>
          <w:highlight w:val="yellow"/>
        </w:rPr>
        <w:t xml:space="preserve">mes </w:t>
      </w:r>
      <w:r w:rsidR="00A8219C" w:rsidRPr="00556D33">
        <w:rPr>
          <w:rFonts w:eastAsia="黑体" w:cs="Times New Roman"/>
          <w:b/>
          <w:color w:val="FF0000"/>
          <w:sz w:val="32"/>
          <w:szCs w:val="32"/>
          <w:highlight w:val="yellow"/>
        </w:rPr>
        <w:t>N</w:t>
      </w:r>
      <w:r w:rsidR="00805C60" w:rsidRPr="00556D33">
        <w:rPr>
          <w:rFonts w:eastAsia="黑体" w:cs="Times New Roman"/>
          <w:b/>
          <w:color w:val="FF0000"/>
          <w:sz w:val="32"/>
          <w:szCs w:val="32"/>
          <w:highlight w:val="yellow"/>
        </w:rPr>
        <w:t xml:space="preserve">ew </w:t>
      </w:r>
      <w:r w:rsidR="00A8219C" w:rsidRPr="00556D33">
        <w:rPr>
          <w:rFonts w:eastAsia="黑体" w:cs="Times New Roman"/>
          <w:b/>
          <w:color w:val="FF0000"/>
          <w:sz w:val="32"/>
          <w:szCs w:val="32"/>
          <w:highlight w:val="yellow"/>
        </w:rPr>
        <w:t>R</w:t>
      </w:r>
      <w:r w:rsidR="00805C60" w:rsidRPr="00556D33">
        <w:rPr>
          <w:rFonts w:eastAsia="黑体" w:cs="Times New Roman"/>
          <w:b/>
          <w:color w:val="FF0000"/>
          <w:sz w:val="32"/>
          <w:szCs w:val="32"/>
          <w:highlight w:val="yellow"/>
        </w:rPr>
        <w:t>oman</w:t>
      </w:r>
      <w:r w:rsidR="00805C60" w:rsidRPr="00556D33">
        <w:rPr>
          <w:rFonts w:eastAsia="黑体" w:cs="Times New Roman" w:hint="eastAsia"/>
          <w:b/>
          <w:color w:val="FF0000"/>
          <w:sz w:val="32"/>
          <w:szCs w:val="32"/>
          <w:highlight w:val="yellow"/>
        </w:rPr>
        <w:t>）</w:t>
      </w:r>
    </w:p>
    <w:p w14:paraId="11797D77" w14:textId="77777777" w:rsidR="00D45769" w:rsidRDefault="00F477CA" w:rsidP="0078167C">
      <w:pPr>
        <w:ind w:firstLineChars="0" w:firstLine="0"/>
        <w:rPr>
          <w:rFonts w:cs="Times New Roman"/>
          <w:b/>
          <w:color w:val="FF0000"/>
        </w:rPr>
      </w:pPr>
      <w:r w:rsidRPr="00C87DE2">
        <w:rPr>
          <w:rFonts w:cs="Times New Roman"/>
          <w:b/>
          <w:bCs/>
        </w:rPr>
        <w:t>Abstract</w:t>
      </w:r>
      <w:r w:rsidRPr="00464D5C">
        <w:rPr>
          <w:rFonts w:cs="Times New Roman"/>
        </w:rPr>
        <w:t>:</w:t>
      </w:r>
      <w:r w:rsidRPr="00CB2B7F">
        <w:rPr>
          <w:rFonts w:cs="Times New Roman"/>
          <w:b/>
        </w:rPr>
        <w:t xml:space="preserve"> </w:t>
      </w:r>
      <w:r w:rsidR="00CB2B7F" w:rsidRPr="00CB2B7F">
        <w:rPr>
          <w:rFonts w:hint="eastAsia"/>
          <w:b/>
        </w:rPr>
        <w:t>[</w:t>
      </w:r>
      <w:r w:rsidR="00CB2B7F" w:rsidRPr="00CB2B7F">
        <w:rPr>
          <w:b/>
        </w:rPr>
        <w:t>Objective]</w:t>
      </w:r>
      <w:r w:rsidR="00997DD7" w:rsidRPr="00997DD7">
        <w:rPr>
          <w:rFonts w:cs="Times New Roman"/>
        </w:rPr>
        <w:t xml:space="preserve">The Quaternary sediments in the </w:t>
      </w:r>
      <w:proofErr w:type="spellStart"/>
      <w:r w:rsidR="00997DD7" w:rsidRPr="00997DD7">
        <w:rPr>
          <w:rFonts w:cs="Times New Roman"/>
        </w:rPr>
        <w:t>Nanling</w:t>
      </w:r>
      <w:proofErr w:type="spellEnd"/>
      <w:r w:rsidR="00997DD7" w:rsidRPr="00997DD7">
        <w:rPr>
          <w:rFonts w:cs="Times New Roman"/>
        </w:rPr>
        <w:t xml:space="preserve"> and adjacent areas are dominated by alluvial, eluvium and cave deposits, which have lacked a unified stratigraphic and </w:t>
      </w:r>
      <w:r w:rsidR="00997DD7" w:rsidRPr="00997DD7">
        <w:rPr>
          <w:rFonts w:cs="Times New Roman" w:hint="eastAsia"/>
        </w:rPr>
        <w:t>chro</w:t>
      </w:r>
      <w:r w:rsidR="00997DD7" w:rsidRPr="00997DD7">
        <w:rPr>
          <w:rFonts w:cs="Times New Roman"/>
        </w:rPr>
        <w:t>nological framework.</w:t>
      </w:r>
      <w:r w:rsidR="00CB2B7F" w:rsidRPr="00CB2B7F">
        <w:rPr>
          <w:rFonts w:hint="eastAsia"/>
        </w:rPr>
        <w:t xml:space="preserve"> </w:t>
      </w:r>
      <w:r w:rsidR="00CB2B7F" w:rsidRPr="00CB2B7F">
        <w:rPr>
          <w:rFonts w:hint="eastAsia"/>
          <w:b/>
        </w:rPr>
        <w:t>[Methods</w:t>
      </w:r>
      <w:r w:rsidR="00CB2B7F" w:rsidRPr="00CB2B7F">
        <w:rPr>
          <w:b/>
        </w:rPr>
        <w:t>]</w:t>
      </w:r>
      <w:r w:rsidR="00997DD7" w:rsidRPr="00997DD7">
        <w:rPr>
          <w:rFonts w:cs="Times New Roman"/>
        </w:rPr>
        <w:t>Based on the result</w:t>
      </w:r>
      <w:r w:rsidR="00997DD7" w:rsidRPr="00997DD7">
        <w:rPr>
          <w:rFonts w:cs="Times New Roman" w:hint="eastAsia"/>
        </w:rPr>
        <w:t>s</w:t>
      </w:r>
      <w:r w:rsidR="00997DD7" w:rsidRPr="00997DD7">
        <w:rPr>
          <w:rFonts w:cs="Times New Roman"/>
        </w:rPr>
        <w:t xml:space="preserve"> of field survey and research on profiles, the Quaternary strata of </w:t>
      </w:r>
      <w:proofErr w:type="spellStart"/>
      <w:r w:rsidR="00997DD7" w:rsidRPr="00997DD7">
        <w:rPr>
          <w:rFonts w:cs="Times New Roman"/>
        </w:rPr>
        <w:t>Nanling</w:t>
      </w:r>
      <w:proofErr w:type="spellEnd"/>
      <w:r w:rsidR="00997DD7" w:rsidRPr="00997DD7">
        <w:rPr>
          <w:rFonts w:cs="Times New Roman"/>
        </w:rPr>
        <w:t xml:space="preserve"> area has been divided into five stratigraphic minor </w:t>
      </w:r>
      <w:proofErr w:type="spellStart"/>
      <w:r w:rsidR="00997DD7" w:rsidRPr="00997DD7">
        <w:rPr>
          <w:rFonts w:cs="Times New Roman"/>
        </w:rPr>
        <w:t>region</w:t>
      </w:r>
      <w:r w:rsidR="00997DD7" w:rsidRPr="00997DD7">
        <w:rPr>
          <w:rFonts w:cs="Times New Roman" w:hint="eastAsia"/>
        </w:rPr>
        <w:t>:</w:t>
      </w:r>
      <w:r w:rsidR="00997DD7" w:rsidRPr="00997DD7">
        <w:rPr>
          <w:rFonts w:cs="Times New Roman"/>
        </w:rPr>
        <w:t>Yongzhou-Chenzhou</w:t>
      </w:r>
      <w:proofErr w:type="spellEnd"/>
      <w:r w:rsidR="00997DD7" w:rsidRPr="00997DD7">
        <w:rPr>
          <w:rFonts w:cs="Times New Roman"/>
        </w:rPr>
        <w:t>, Guilin-</w:t>
      </w:r>
      <w:proofErr w:type="spellStart"/>
      <w:r w:rsidR="00997DD7" w:rsidRPr="00997DD7">
        <w:rPr>
          <w:rFonts w:cs="Times New Roman"/>
        </w:rPr>
        <w:t>Hezhou</w:t>
      </w:r>
      <w:proofErr w:type="spellEnd"/>
      <w:r w:rsidR="00997DD7" w:rsidRPr="00997DD7">
        <w:rPr>
          <w:rFonts w:cs="Times New Roman"/>
        </w:rPr>
        <w:t xml:space="preserve">, </w:t>
      </w:r>
      <w:proofErr w:type="spellStart"/>
      <w:r w:rsidR="00997DD7" w:rsidRPr="00997DD7">
        <w:rPr>
          <w:rFonts w:cs="Times New Roman"/>
        </w:rPr>
        <w:t>Shaoguan</w:t>
      </w:r>
      <w:proofErr w:type="spellEnd"/>
      <w:r w:rsidR="00997DD7" w:rsidRPr="00997DD7">
        <w:rPr>
          <w:rFonts w:cs="Times New Roman"/>
        </w:rPr>
        <w:t xml:space="preserve">-Qingyuan, Ganzhou and </w:t>
      </w:r>
      <w:proofErr w:type="spellStart"/>
      <w:r w:rsidR="00997DD7" w:rsidRPr="00997DD7">
        <w:rPr>
          <w:rFonts w:cs="Times New Roman"/>
        </w:rPr>
        <w:t>Daoxian-Yangshan</w:t>
      </w:r>
      <w:proofErr w:type="spellEnd"/>
      <w:r w:rsidR="00997DD7" w:rsidRPr="00997DD7">
        <w:rPr>
          <w:rFonts w:cs="Times New Roman"/>
        </w:rPr>
        <w:t xml:space="preserve"> minor region. Meanwhile, the framework of comprehensive strata determined by the lithostratigraphic sequence, biostratigraphy, chronostratigraphic and climatic data has also been established. </w:t>
      </w:r>
      <w:r w:rsidR="00CB2B7F" w:rsidRPr="00CB2B7F">
        <w:rPr>
          <w:rFonts w:hint="eastAsia"/>
          <w:b/>
        </w:rPr>
        <w:t>[Results</w:t>
      </w:r>
      <w:r w:rsidR="00CB2B7F" w:rsidRPr="00CB2B7F">
        <w:rPr>
          <w:b/>
        </w:rPr>
        <w:t>]</w:t>
      </w:r>
      <w:r w:rsidR="00997DD7" w:rsidRPr="00997DD7">
        <w:rPr>
          <w:rFonts w:cs="Times New Roman"/>
        </w:rPr>
        <w:t xml:space="preserve">The results show that the Quaternary System in </w:t>
      </w:r>
      <w:proofErr w:type="spellStart"/>
      <w:r w:rsidR="00997DD7" w:rsidRPr="00997DD7">
        <w:rPr>
          <w:rFonts w:cs="Times New Roman"/>
        </w:rPr>
        <w:t>Nanling</w:t>
      </w:r>
      <w:proofErr w:type="spellEnd"/>
      <w:r w:rsidR="00997DD7" w:rsidRPr="00997DD7">
        <w:rPr>
          <w:rFonts w:cs="Times New Roman"/>
        </w:rPr>
        <w:t xml:space="preserve"> area can be compared with the </w:t>
      </w:r>
      <w:proofErr w:type="spellStart"/>
      <w:r w:rsidR="00997DD7" w:rsidRPr="00997DD7">
        <w:rPr>
          <w:rFonts w:cs="Times New Roman"/>
        </w:rPr>
        <w:t>Nihewan</w:t>
      </w:r>
      <w:proofErr w:type="spellEnd"/>
      <w:r w:rsidR="00997DD7" w:rsidRPr="00997DD7">
        <w:rPr>
          <w:rFonts w:cs="Times New Roman"/>
        </w:rPr>
        <w:t xml:space="preserve"> Stage, Zhoukoudian Stage, </w:t>
      </w:r>
      <w:proofErr w:type="spellStart"/>
      <w:r w:rsidR="00997DD7" w:rsidRPr="00997DD7">
        <w:rPr>
          <w:rFonts w:cs="Times New Roman"/>
        </w:rPr>
        <w:t>Sarawusu</w:t>
      </w:r>
      <w:proofErr w:type="spellEnd"/>
      <w:r w:rsidR="00997DD7" w:rsidRPr="00997DD7">
        <w:rPr>
          <w:rFonts w:cs="Times New Roman"/>
        </w:rPr>
        <w:t xml:space="preserve"> Stage of Pleistocene Series and the unbuilt Stage of Holocene Series in China. Its biostratigraphy is characterized by the </w:t>
      </w:r>
      <w:r w:rsidR="00997DD7" w:rsidRPr="00997DD7">
        <w:rPr>
          <w:rFonts w:cs="Times New Roman"/>
          <w:i/>
        </w:rPr>
        <w:t>Gigantopithecus</w:t>
      </w:r>
      <w:r w:rsidR="00997DD7" w:rsidRPr="00997DD7">
        <w:rPr>
          <w:rFonts w:cs="Times New Roman"/>
        </w:rPr>
        <w:t xml:space="preserve"> Fauna </w:t>
      </w:r>
      <w:r w:rsidR="00997DD7" w:rsidRPr="00997DD7">
        <w:rPr>
          <w:rFonts w:cs="Times New Roman" w:hint="eastAsia"/>
        </w:rPr>
        <w:t>of</w:t>
      </w:r>
      <w:r w:rsidR="00997DD7" w:rsidRPr="00997DD7">
        <w:rPr>
          <w:rFonts w:cs="Times New Roman"/>
        </w:rPr>
        <w:t xml:space="preserve"> early Pleistocene and the </w:t>
      </w:r>
      <w:r w:rsidR="00997DD7" w:rsidRPr="00997DD7">
        <w:rPr>
          <w:rFonts w:cs="Times New Roman"/>
          <w:i/>
          <w:iCs/>
        </w:rPr>
        <w:t>Homo sapiens</w:t>
      </w:r>
      <w:r w:rsidR="00997DD7" w:rsidRPr="00997DD7">
        <w:rPr>
          <w:rFonts w:cs="Times New Roman"/>
        </w:rPr>
        <w:t xml:space="preserve"> such as Maba, </w:t>
      </w:r>
      <w:proofErr w:type="spellStart"/>
      <w:r w:rsidR="00997DD7" w:rsidRPr="00997DD7">
        <w:rPr>
          <w:rFonts w:cs="Times New Roman"/>
        </w:rPr>
        <w:t>Daoxian</w:t>
      </w:r>
      <w:proofErr w:type="spellEnd"/>
      <w:r w:rsidR="00997DD7" w:rsidRPr="00997DD7">
        <w:rPr>
          <w:rFonts w:cs="Times New Roman"/>
        </w:rPr>
        <w:t xml:space="preserve">, </w:t>
      </w:r>
      <w:proofErr w:type="spellStart"/>
      <w:r w:rsidR="00997DD7" w:rsidRPr="00997DD7">
        <w:rPr>
          <w:rFonts w:cs="Times New Roman"/>
        </w:rPr>
        <w:t>Liujiang</w:t>
      </w:r>
      <w:proofErr w:type="spellEnd"/>
      <w:r w:rsidR="00997DD7" w:rsidRPr="00997DD7">
        <w:rPr>
          <w:rFonts w:cs="Times New Roman"/>
        </w:rPr>
        <w:t xml:space="preserve"> hominin since the late </w:t>
      </w:r>
      <w:r w:rsidR="00997DD7" w:rsidRPr="00997DD7">
        <w:rPr>
          <w:rFonts w:cs="Times New Roman" w:hint="eastAsia"/>
        </w:rPr>
        <w:t>Middle</w:t>
      </w:r>
      <w:r w:rsidR="00997DD7" w:rsidRPr="00997DD7">
        <w:rPr>
          <w:rFonts w:cs="Times New Roman"/>
        </w:rPr>
        <w:t xml:space="preserve"> Pleistocene. The climatic stratigraphy are represented by the </w:t>
      </w:r>
      <w:r w:rsidR="00997DD7" w:rsidRPr="00997DD7">
        <w:rPr>
          <w:rFonts w:cs="Times New Roman" w:hint="eastAsia"/>
        </w:rPr>
        <w:t>g</w:t>
      </w:r>
      <w:r w:rsidR="00997DD7" w:rsidRPr="00997DD7">
        <w:rPr>
          <w:rFonts w:cs="Times New Roman"/>
        </w:rPr>
        <w:t xml:space="preserve">lacial-interglacial cycle and the local climatic characters in the background of the East Asian monsoon, which were reconstructed by alpine </w:t>
      </w:r>
      <w:proofErr w:type="spellStart"/>
      <w:r w:rsidR="00997DD7" w:rsidRPr="00997DD7">
        <w:rPr>
          <w:rFonts w:cs="Times New Roman"/>
        </w:rPr>
        <w:t>peatand</w:t>
      </w:r>
      <w:r w:rsidR="00997DD7" w:rsidRPr="00997DD7">
        <w:rPr>
          <w:rFonts w:cs="Times New Roman" w:hint="eastAsia"/>
        </w:rPr>
        <w:t>stalagmite</w:t>
      </w:r>
      <w:r w:rsidR="00997DD7" w:rsidRPr="00997DD7">
        <w:rPr>
          <w:rFonts w:cs="Times New Roman"/>
        </w:rPr>
        <w:t>s</w:t>
      </w:r>
      <w:proofErr w:type="spellEnd"/>
      <w:r w:rsidR="00997DD7" w:rsidRPr="00997DD7">
        <w:rPr>
          <w:rFonts w:cs="Times New Roman"/>
        </w:rPr>
        <w:t xml:space="preserve"> deposited </w:t>
      </w:r>
      <w:r w:rsidR="00997DD7" w:rsidRPr="00997DD7">
        <w:rPr>
          <w:rFonts w:cs="Times New Roman" w:hint="eastAsia"/>
        </w:rPr>
        <w:t>from</w:t>
      </w:r>
      <w:r w:rsidR="00997DD7" w:rsidRPr="00997DD7">
        <w:rPr>
          <w:rFonts w:cs="Times New Roman"/>
        </w:rPr>
        <w:t xml:space="preserve"> the late Pleistocene. However, the comparison between alluvial and eluvium remains difficult due to the lack of dating data. There is also no detailed comparison between the biological evolution stages and climatic stages. </w:t>
      </w:r>
      <w:r w:rsidR="00CB2B7F" w:rsidRPr="00010D6D">
        <w:rPr>
          <w:rFonts w:hint="eastAsia"/>
          <w:b/>
        </w:rPr>
        <w:t>[Conclusion</w:t>
      </w:r>
      <w:r w:rsidR="00CB2B7F" w:rsidRPr="00010D6D">
        <w:rPr>
          <w:b/>
        </w:rPr>
        <w:t>]</w:t>
      </w:r>
      <w:r w:rsidR="00997DD7" w:rsidRPr="00997DD7">
        <w:rPr>
          <w:rFonts w:cs="Times New Roman"/>
        </w:rPr>
        <w:t xml:space="preserve">Therefore, the Quaternary stratigraphic research in </w:t>
      </w:r>
      <w:proofErr w:type="spellStart"/>
      <w:r w:rsidR="00997DD7" w:rsidRPr="00997DD7">
        <w:rPr>
          <w:rFonts w:cs="Times New Roman"/>
        </w:rPr>
        <w:t>Nanling</w:t>
      </w:r>
      <w:proofErr w:type="spellEnd"/>
      <w:r w:rsidR="00997DD7" w:rsidRPr="00997DD7">
        <w:rPr>
          <w:rFonts w:cs="Times New Roman"/>
        </w:rPr>
        <w:t xml:space="preserve"> should focus on improving the dating </w:t>
      </w:r>
      <w:r w:rsidR="00997DD7" w:rsidRPr="00997DD7">
        <w:rPr>
          <w:rFonts w:cs="Times New Roman" w:hint="eastAsia"/>
        </w:rPr>
        <w:t>precision</w:t>
      </w:r>
      <w:r w:rsidR="00997DD7" w:rsidRPr="00997DD7">
        <w:rPr>
          <w:rFonts w:cs="Times New Roman"/>
        </w:rPr>
        <w:t xml:space="preserve"> and establishing a unified time scale in the future in order to promote the refinement of comprehensive stratigraphy </w:t>
      </w:r>
      <w:r w:rsidR="00997DD7" w:rsidRPr="00997DD7">
        <w:rPr>
          <w:rFonts w:cs="Times New Roman"/>
        </w:rPr>
        <w:lastRenderedPageBreak/>
        <w:t xml:space="preserve">comparison. The comparison between </w:t>
      </w:r>
      <w:r w:rsidR="00997DD7" w:rsidRPr="00997DD7">
        <w:rPr>
          <w:rFonts w:cs="Times New Roman" w:hint="eastAsia"/>
        </w:rPr>
        <w:t>continental</w:t>
      </w:r>
      <w:r w:rsidR="00997DD7" w:rsidRPr="00997DD7">
        <w:rPr>
          <w:rFonts w:cs="Times New Roman"/>
        </w:rPr>
        <w:t xml:space="preserve"> sediments and marine strata in the South China Sea should be expanded. And it can be used as the basis of application</w:t>
      </w:r>
      <w:r w:rsidR="00997DD7" w:rsidRPr="00997DD7">
        <w:rPr>
          <w:rFonts w:cs="Times New Roman" w:hint="eastAsia"/>
        </w:rPr>
        <w:t>s</w:t>
      </w:r>
      <w:r w:rsidR="00997DD7" w:rsidRPr="00997DD7">
        <w:rPr>
          <w:rFonts w:cs="Times New Roman"/>
        </w:rPr>
        <w:t xml:space="preserve"> in hydrological, environmental and engineering geology in </w:t>
      </w:r>
      <w:proofErr w:type="spellStart"/>
      <w:r w:rsidR="00997DD7" w:rsidRPr="00997DD7">
        <w:rPr>
          <w:rFonts w:cs="Times New Roman"/>
        </w:rPr>
        <w:t>Nanling</w:t>
      </w:r>
      <w:proofErr w:type="spellEnd"/>
      <w:r w:rsidR="00997DD7" w:rsidRPr="00997DD7">
        <w:rPr>
          <w:rFonts w:cs="Times New Roman"/>
        </w:rPr>
        <w:t xml:space="preserve"> and adjacent areas.</w:t>
      </w:r>
      <w:r w:rsidR="00A8219C" w:rsidRPr="00556D33">
        <w:rPr>
          <w:rFonts w:cs="Times New Roman" w:hint="eastAsia"/>
          <w:b/>
          <w:color w:val="FF0000"/>
          <w:highlight w:val="yellow"/>
        </w:rPr>
        <w:t>（五号，</w:t>
      </w:r>
      <w:r w:rsidR="00A8219C" w:rsidRPr="00556D33">
        <w:rPr>
          <w:rFonts w:cs="Times New Roman" w:hint="eastAsia"/>
          <w:b/>
          <w:color w:val="FF0000"/>
          <w:highlight w:val="yellow"/>
        </w:rPr>
        <w:t>T</w:t>
      </w:r>
      <w:r w:rsidR="00A8219C" w:rsidRPr="00556D33">
        <w:rPr>
          <w:rFonts w:cs="Times New Roman"/>
          <w:b/>
          <w:color w:val="FF0000"/>
          <w:highlight w:val="yellow"/>
        </w:rPr>
        <w:t>imes New Roman</w:t>
      </w:r>
      <w:r w:rsidR="00AB7870">
        <w:rPr>
          <w:rFonts w:cs="Times New Roman" w:hint="eastAsia"/>
          <w:b/>
          <w:color w:val="FF0000"/>
          <w:highlight w:val="yellow"/>
        </w:rPr>
        <w:t>，提倡写长英文摘要，需详细，成为独立小论文</w:t>
      </w:r>
      <w:r w:rsidR="00A8219C" w:rsidRPr="00556D33">
        <w:rPr>
          <w:rFonts w:cs="Times New Roman" w:hint="eastAsia"/>
          <w:b/>
          <w:color w:val="FF0000"/>
          <w:highlight w:val="yellow"/>
        </w:rPr>
        <w:t>）</w:t>
      </w:r>
    </w:p>
    <w:p w14:paraId="7CCEF693" w14:textId="77777777" w:rsidR="00CB2B7F" w:rsidRPr="00CB2B7F" w:rsidRDefault="00CB2B7F" w:rsidP="00CB2B7F">
      <w:pPr>
        <w:ind w:firstLineChars="0" w:firstLine="0"/>
        <w:rPr>
          <w:rFonts w:cs="Times New Roman"/>
          <w:b/>
          <w:color w:val="FF0000"/>
          <w:highlight w:val="yellow"/>
        </w:rPr>
      </w:pPr>
      <w:r w:rsidRPr="00CB2B7F">
        <w:rPr>
          <w:rFonts w:cs="Times New Roman" w:hint="eastAsia"/>
          <w:b/>
          <w:color w:val="FF0000"/>
          <w:highlight w:val="yellow"/>
        </w:rPr>
        <w:t>（</w:t>
      </w:r>
      <w:r w:rsidRPr="00CB2B7F">
        <w:rPr>
          <w:rFonts w:cs="Times New Roman"/>
          <w:b/>
          <w:color w:val="FF0000"/>
          <w:highlight w:val="yellow"/>
        </w:rPr>
        <w:t>对于原创研究类文章，需对摘要按研究目的、方法、结果和结论四个要素进行结构化标注：</w:t>
      </w:r>
    </w:p>
    <w:p w14:paraId="2AD65605" w14:textId="77777777" w:rsidR="00CB2B7F" w:rsidRPr="00CB2B7F" w:rsidRDefault="00CB2B7F" w:rsidP="00CB2B7F">
      <w:pPr>
        <w:ind w:firstLineChars="0" w:firstLine="0"/>
        <w:rPr>
          <w:rFonts w:cs="Times New Roman"/>
          <w:b/>
          <w:color w:val="FF0000"/>
          <w:highlight w:val="yellow"/>
        </w:rPr>
      </w:pPr>
      <w:r w:rsidRPr="00CB2B7F">
        <w:rPr>
          <w:rFonts w:cs="Times New Roman"/>
          <w:b/>
          <w:color w:val="FF0000"/>
          <w:highlight w:val="yellow"/>
        </w:rPr>
        <w:t>  Abstract:</w:t>
      </w:r>
      <w:r w:rsidRPr="00CB2B7F">
        <w:rPr>
          <w:rFonts w:cs="Times New Roman"/>
          <w:b/>
          <w:color w:val="FF0000"/>
          <w:highlight w:val="yellow"/>
        </w:rPr>
        <w:t>【</w:t>
      </w:r>
      <w:r w:rsidRPr="00CB2B7F">
        <w:rPr>
          <w:rFonts w:cs="Times New Roman"/>
          <w:b/>
          <w:color w:val="FF0000"/>
          <w:highlight w:val="yellow"/>
        </w:rPr>
        <w:t>Objective</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Methods</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Results</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Conclusion</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p>
    <w:p w14:paraId="7BAED7F4" w14:textId="77777777" w:rsidR="00CB2B7F" w:rsidRPr="00CB2B7F" w:rsidRDefault="00CB2B7F" w:rsidP="00CB2B7F">
      <w:pPr>
        <w:ind w:firstLineChars="0" w:firstLine="0"/>
        <w:rPr>
          <w:rFonts w:cs="Times New Roman"/>
          <w:b/>
          <w:color w:val="FF0000"/>
          <w:highlight w:val="yellow"/>
        </w:rPr>
      </w:pPr>
      <w:r>
        <w:rPr>
          <w:rFonts w:cs="Times New Roman"/>
          <w:b/>
          <w:color w:val="FF0000"/>
          <w:highlight w:val="yellow"/>
        </w:rPr>
        <w:t>   </w:t>
      </w:r>
      <w:r w:rsidRPr="00CB2B7F">
        <w:rPr>
          <w:rFonts w:cs="Times New Roman"/>
          <w:b/>
          <w:color w:val="FF0000"/>
          <w:highlight w:val="yellow"/>
        </w:rPr>
        <w:t> </w:t>
      </w:r>
      <w:r w:rsidRPr="00CB2B7F">
        <w:rPr>
          <w:rFonts w:cs="Times New Roman"/>
          <w:b/>
          <w:color w:val="FF0000"/>
          <w:highlight w:val="yellow"/>
        </w:rPr>
        <w:t>对于综述类文章，推荐使用结构化的摘要，例如：</w:t>
      </w:r>
    </w:p>
    <w:p w14:paraId="7D9F992F" w14:textId="77777777" w:rsidR="00CB2B7F" w:rsidRPr="00CB2B7F" w:rsidRDefault="00CB2B7F" w:rsidP="00CB2B7F">
      <w:pPr>
        <w:ind w:firstLineChars="0" w:firstLine="0"/>
        <w:rPr>
          <w:rFonts w:cs="Times New Roman"/>
          <w:b/>
          <w:color w:val="FF0000"/>
          <w:highlight w:val="yellow"/>
        </w:rPr>
      </w:pPr>
      <w:r w:rsidRPr="00CB2B7F">
        <w:rPr>
          <w:rFonts w:cs="Times New Roman"/>
          <w:b/>
          <w:color w:val="FF0000"/>
          <w:highlight w:val="yellow"/>
        </w:rPr>
        <w:t>   Abstract:</w:t>
      </w:r>
      <w:r w:rsidRPr="00CB2B7F">
        <w:rPr>
          <w:rFonts w:cs="Times New Roman"/>
          <w:b/>
          <w:color w:val="FF0000"/>
          <w:highlight w:val="yellow"/>
        </w:rPr>
        <w:t>【</w:t>
      </w:r>
      <w:r w:rsidRPr="00CB2B7F">
        <w:rPr>
          <w:rFonts w:cs="Times New Roman"/>
          <w:b/>
          <w:color w:val="FF0000"/>
          <w:highlight w:val="yellow"/>
        </w:rPr>
        <w:t>Objective/Significance</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Analysis/Discussion/Progress</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b/>
          <w:color w:val="FF0000"/>
          <w:highlight w:val="yellow"/>
        </w:rPr>
        <w:t>【</w:t>
      </w:r>
      <w:r w:rsidRPr="00CB2B7F">
        <w:rPr>
          <w:rFonts w:cs="Times New Roman"/>
          <w:b/>
          <w:color w:val="FF0000"/>
          <w:highlight w:val="yellow"/>
        </w:rPr>
        <w:t>Conclusion/Prospect</w:t>
      </w:r>
      <w:r w:rsidRPr="00CB2B7F">
        <w:rPr>
          <w:rFonts w:cs="Times New Roman"/>
          <w:b/>
          <w:color w:val="FF0000"/>
          <w:highlight w:val="yellow"/>
        </w:rPr>
        <w:t>】</w:t>
      </w:r>
      <w:r w:rsidRPr="00CB2B7F">
        <w:rPr>
          <w:rFonts w:cs="Times New Roman"/>
          <w:b/>
          <w:color w:val="FF0000"/>
          <w:highlight w:val="yellow"/>
        </w:rPr>
        <w:t>……</w:t>
      </w:r>
      <w:r w:rsidR="007D0C18">
        <w:rPr>
          <w:rFonts w:cs="Times New Roman" w:hint="eastAsia"/>
          <w:b/>
          <w:color w:val="FF0000"/>
          <w:highlight w:val="yellow"/>
        </w:rPr>
        <w:t>.</w:t>
      </w:r>
      <w:r w:rsidRPr="00CB2B7F">
        <w:rPr>
          <w:rFonts w:cs="Times New Roman" w:hint="eastAsia"/>
          <w:b/>
          <w:color w:val="FF0000"/>
          <w:highlight w:val="yellow"/>
        </w:rPr>
        <w:t>）</w:t>
      </w:r>
    </w:p>
    <w:p w14:paraId="6EC48F7D" w14:textId="77777777" w:rsidR="00F477CA" w:rsidRPr="00464D5C" w:rsidRDefault="00F477CA" w:rsidP="0078167C">
      <w:pPr>
        <w:ind w:firstLineChars="0" w:firstLine="0"/>
        <w:rPr>
          <w:rFonts w:cs="Times New Roman"/>
        </w:rPr>
      </w:pPr>
      <w:r w:rsidRPr="00F5235C">
        <w:rPr>
          <w:rFonts w:cs="Times New Roman"/>
          <w:b/>
          <w:bCs/>
        </w:rPr>
        <w:t>Keywords</w:t>
      </w:r>
      <w:r w:rsidRPr="00464D5C">
        <w:rPr>
          <w:rFonts w:cs="Times New Roman"/>
        </w:rPr>
        <w:t>:</w:t>
      </w:r>
      <w:r w:rsidR="00CB2B7F">
        <w:rPr>
          <w:rFonts w:cs="Times New Roman" w:hint="eastAsia"/>
        </w:rPr>
        <w:t xml:space="preserve"> </w:t>
      </w:r>
      <w:r w:rsidR="00997DD7" w:rsidRPr="00997DD7">
        <w:rPr>
          <w:rFonts w:cs="Times New Roman"/>
        </w:rPr>
        <w:t xml:space="preserve">stratigraphic regionalization; stratigraphic comparison; Quaternary; </w:t>
      </w:r>
      <w:proofErr w:type="spellStart"/>
      <w:r w:rsidR="00997DD7" w:rsidRPr="00997DD7">
        <w:rPr>
          <w:rFonts w:cs="Times New Roman"/>
        </w:rPr>
        <w:t>Nanling</w:t>
      </w:r>
      <w:proofErr w:type="spellEnd"/>
      <w:r w:rsidR="007D0C18">
        <w:rPr>
          <w:rFonts w:cs="Times New Roman" w:hint="eastAsia"/>
        </w:rPr>
        <w:t xml:space="preserve"> </w:t>
      </w:r>
      <w:r w:rsidR="00997DD7" w:rsidRPr="00997DD7">
        <w:rPr>
          <w:rFonts w:cs="Times New Roman" w:hint="eastAsia"/>
        </w:rPr>
        <w:t>Mountains</w:t>
      </w:r>
      <w:r w:rsidR="00B9741B" w:rsidRPr="00556D33">
        <w:rPr>
          <w:rFonts w:cs="Times New Roman"/>
          <w:b/>
          <w:color w:val="FF0000"/>
          <w:highlight w:val="yellow"/>
        </w:rPr>
        <w:t>(</w:t>
      </w:r>
      <w:r w:rsidR="00B9741B" w:rsidRPr="00556D33">
        <w:rPr>
          <w:rFonts w:cs="Times New Roman" w:hint="eastAsia"/>
          <w:b/>
          <w:color w:val="FF0000"/>
          <w:highlight w:val="yellow"/>
        </w:rPr>
        <w:t>五号，</w:t>
      </w:r>
      <w:r w:rsidR="00B9741B" w:rsidRPr="00556D33">
        <w:rPr>
          <w:rFonts w:cs="Times New Roman" w:hint="eastAsia"/>
          <w:b/>
          <w:color w:val="FF0000"/>
          <w:highlight w:val="yellow"/>
        </w:rPr>
        <w:t>T</w:t>
      </w:r>
      <w:r w:rsidR="00B9741B" w:rsidRPr="00556D33">
        <w:rPr>
          <w:rFonts w:cs="Times New Roman"/>
          <w:b/>
          <w:color w:val="FF0000"/>
          <w:highlight w:val="yellow"/>
        </w:rPr>
        <w:t>imes New Roman</w:t>
      </w:r>
      <w:r w:rsidR="004430C3" w:rsidRPr="00556D33">
        <w:rPr>
          <w:rFonts w:cs="Times New Roman" w:hint="eastAsia"/>
          <w:b/>
          <w:color w:val="FF0000"/>
          <w:highlight w:val="yellow"/>
        </w:rPr>
        <w:t>，中英文内容对应</w:t>
      </w:r>
      <w:r w:rsidR="00B9741B" w:rsidRPr="00556D33">
        <w:rPr>
          <w:rFonts w:cs="Times New Roman"/>
          <w:b/>
          <w:color w:val="FF0000"/>
          <w:highlight w:val="yellow"/>
        </w:rPr>
        <w:t>)</w:t>
      </w:r>
    </w:p>
    <w:p w14:paraId="05C1B283" w14:textId="77777777" w:rsidR="00EE5A5A" w:rsidRPr="0078167C" w:rsidRDefault="00EE5A5A" w:rsidP="00B07BC9">
      <w:pPr>
        <w:ind w:firstLine="420"/>
      </w:pPr>
    </w:p>
    <w:p w14:paraId="72EA080E" w14:textId="77777777" w:rsidR="00155CC0" w:rsidRDefault="00693433" w:rsidP="00093C77">
      <w:pPr>
        <w:spacing w:line="276" w:lineRule="auto"/>
        <w:ind w:firstLine="482"/>
        <w:rPr>
          <w:rFonts w:eastAsia="宋体" w:cs="Times New Roman"/>
          <w:b/>
          <w:bCs/>
          <w:color w:val="000000" w:themeColor="text1"/>
          <w:sz w:val="24"/>
          <w:szCs w:val="24"/>
          <w:highlight w:val="yellow"/>
        </w:rPr>
      </w:pPr>
      <w:r w:rsidRPr="00093C77">
        <w:rPr>
          <w:rFonts w:eastAsia="宋体" w:cs="Times New Roman" w:hint="eastAsia"/>
          <w:b/>
          <w:bCs/>
          <w:color w:val="000000" w:themeColor="text1"/>
          <w:sz w:val="24"/>
          <w:szCs w:val="24"/>
          <w:highlight w:val="yellow"/>
        </w:rPr>
        <w:t>正文中文用</w:t>
      </w:r>
      <w:r w:rsidRPr="00093C77">
        <w:rPr>
          <w:rFonts w:eastAsia="宋体" w:cs="Times New Roman" w:hint="eastAsia"/>
          <w:b/>
          <w:bCs/>
          <w:color w:val="000000" w:themeColor="text1"/>
          <w:sz w:val="24"/>
          <w:szCs w:val="24"/>
          <w:highlight w:val="yellow"/>
        </w:rPr>
        <w:t>5</w:t>
      </w:r>
      <w:r w:rsidRPr="00093C77">
        <w:rPr>
          <w:rFonts w:eastAsia="宋体" w:cs="Times New Roman" w:hint="eastAsia"/>
          <w:b/>
          <w:bCs/>
          <w:color w:val="000000" w:themeColor="text1"/>
          <w:sz w:val="24"/>
          <w:szCs w:val="24"/>
          <w:highlight w:val="yellow"/>
        </w:rPr>
        <w:t>号宋体，英文用</w:t>
      </w:r>
      <w:r w:rsidRPr="00093C77">
        <w:rPr>
          <w:rFonts w:eastAsia="宋体" w:cs="Times New Roman" w:hint="eastAsia"/>
          <w:b/>
          <w:bCs/>
          <w:color w:val="000000" w:themeColor="text1"/>
          <w:sz w:val="24"/>
          <w:szCs w:val="24"/>
          <w:highlight w:val="yellow"/>
        </w:rPr>
        <w:t>5</w:t>
      </w:r>
      <w:r w:rsidRPr="00093C77">
        <w:rPr>
          <w:rFonts w:eastAsia="宋体" w:cs="Times New Roman" w:hint="eastAsia"/>
          <w:b/>
          <w:bCs/>
          <w:color w:val="000000" w:themeColor="text1"/>
          <w:sz w:val="24"/>
          <w:szCs w:val="24"/>
          <w:highlight w:val="yellow"/>
        </w:rPr>
        <w:t>号</w:t>
      </w:r>
      <w:r w:rsidRPr="00093C77">
        <w:rPr>
          <w:rFonts w:eastAsia="宋体" w:cs="Times New Roman" w:hint="eastAsia"/>
          <w:b/>
          <w:bCs/>
          <w:color w:val="000000" w:themeColor="text1"/>
          <w:sz w:val="24"/>
          <w:szCs w:val="24"/>
          <w:highlight w:val="yellow"/>
        </w:rPr>
        <w:t>T</w:t>
      </w:r>
      <w:r w:rsidRPr="00093C77">
        <w:rPr>
          <w:rFonts w:eastAsia="宋体" w:cs="Times New Roman"/>
          <w:b/>
          <w:bCs/>
          <w:color w:val="000000" w:themeColor="text1"/>
          <w:sz w:val="24"/>
          <w:szCs w:val="24"/>
          <w:highlight w:val="yellow"/>
        </w:rPr>
        <w:t>imes New Roman</w:t>
      </w:r>
      <w:r w:rsidRPr="00093C77">
        <w:rPr>
          <w:rFonts w:eastAsia="宋体" w:cs="Times New Roman" w:hint="eastAsia"/>
          <w:b/>
          <w:bCs/>
          <w:color w:val="000000" w:themeColor="text1"/>
          <w:sz w:val="24"/>
          <w:szCs w:val="24"/>
          <w:highlight w:val="yellow"/>
        </w:rPr>
        <w:t>，页面大小为</w:t>
      </w:r>
      <w:r w:rsidRPr="00093C77">
        <w:rPr>
          <w:rFonts w:eastAsia="宋体" w:cs="Times New Roman" w:hint="eastAsia"/>
          <w:b/>
          <w:bCs/>
          <w:color w:val="000000" w:themeColor="text1"/>
          <w:sz w:val="24"/>
          <w:szCs w:val="24"/>
          <w:highlight w:val="yellow"/>
        </w:rPr>
        <w:t>A</w:t>
      </w:r>
      <w:r w:rsidRPr="00093C77">
        <w:rPr>
          <w:rFonts w:eastAsia="宋体" w:cs="Times New Roman"/>
          <w:b/>
          <w:bCs/>
          <w:color w:val="000000" w:themeColor="text1"/>
          <w:sz w:val="24"/>
          <w:szCs w:val="24"/>
          <w:highlight w:val="yellow"/>
        </w:rPr>
        <w:t>4</w:t>
      </w:r>
      <w:r w:rsidRPr="00093C77">
        <w:rPr>
          <w:rFonts w:eastAsia="宋体" w:cs="Times New Roman" w:hint="eastAsia"/>
          <w:b/>
          <w:bCs/>
          <w:color w:val="000000" w:themeColor="text1"/>
          <w:sz w:val="24"/>
          <w:szCs w:val="24"/>
          <w:highlight w:val="yellow"/>
        </w:rPr>
        <w:t>（</w:t>
      </w:r>
      <w:r w:rsidRPr="00093C77">
        <w:rPr>
          <w:rFonts w:eastAsia="宋体" w:cs="Times New Roman" w:hint="eastAsia"/>
          <w:b/>
          <w:bCs/>
          <w:color w:val="000000" w:themeColor="text1"/>
          <w:sz w:val="24"/>
          <w:szCs w:val="24"/>
          <w:highlight w:val="yellow"/>
        </w:rPr>
        <w:t>2</w:t>
      </w:r>
      <w:r w:rsidRPr="00093C77">
        <w:rPr>
          <w:rFonts w:eastAsia="宋体" w:cs="Times New Roman"/>
          <w:b/>
          <w:bCs/>
          <w:color w:val="000000" w:themeColor="text1"/>
          <w:sz w:val="24"/>
          <w:szCs w:val="24"/>
          <w:highlight w:val="yellow"/>
        </w:rPr>
        <w:t>10</w:t>
      </w:r>
      <w:r w:rsidRPr="00093C77">
        <w:rPr>
          <w:rFonts w:eastAsia="宋体" w:cs="Times New Roman" w:hint="eastAsia"/>
          <w:b/>
          <w:bCs/>
          <w:color w:val="000000" w:themeColor="text1"/>
          <w:sz w:val="24"/>
          <w:szCs w:val="24"/>
          <w:highlight w:val="yellow"/>
        </w:rPr>
        <w:t>×</w:t>
      </w:r>
      <w:r w:rsidRPr="00093C77">
        <w:rPr>
          <w:rFonts w:eastAsia="宋体" w:cs="Times New Roman"/>
          <w:b/>
          <w:bCs/>
          <w:color w:val="000000" w:themeColor="text1"/>
          <w:sz w:val="24"/>
          <w:szCs w:val="24"/>
          <w:highlight w:val="yellow"/>
        </w:rPr>
        <w:t>297</w:t>
      </w:r>
      <w:r w:rsidRPr="00093C77">
        <w:rPr>
          <w:rFonts w:eastAsia="宋体" w:cs="Times New Roman" w:hint="eastAsia"/>
          <w:b/>
          <w:bCs/>
          <w:color w:val="000000" w:themeColor="text1"/>
          <w:sz w:val="24"/>
          <w:szCs w:val="24"/>
          <w:highlight w:val="yellow"/>
        </w:rPr>
        <w:t>）</w:t>
      </w:r>
      <w:r w:rsidR="00155CC0">
        <w:rPr>
          <w:rFonts w:eastAsia="宋体" w:cs="Times New Roman" w:hint="eastAsia"/>
          <w:b/>
          <w:bCs/>
          <w:color w:val="000000" w:themeColor="text1"/>
          <w:sz w:val="24"/>
          <w:szCs w:val="24"/>
          <w:highlight w:val="yellow"/>
        </w:rPr>
        <w:t>。</w:t>
      </w:r>
    </w:p>
    <w:p w14:paraId="1743F155" w14:textId="77777777" w:rsidR="00155CC0" w:rsidRDefault="00693433" w:rsidP="00093C77">
      <w:pPr>
        <w:spacing w:line="276" w:lineRule="auto"/>
        <w:ind w:firstLine="482"/>
        <w:rPr>
          <w:b/>
          <w:sz w:val="24"/>
          <w:szCs w:val="24"/>
          <w:highlight w:val="yellow"/>
        </w:rPr>
      </w:pPr>
      <w:r w:rsidRPr="00093C77">
        <w:rPr>
          <w:rFonts w:hint="eastAsia"/>
          <w:b/>
          <w:sz w:val="24"/>
          <w:szCs w:val="24"/>
          <w:highlight w:val="yellow"/>
        </w:rPr>
        <w:t>页面设置：上</w:t>
      </w:r>
      <w:r w:rsidRPr="00093C77">
        <w:rPr>
          <w:rFonts w:hint="eastAsia"/>
          <w:b/>
          <w:sz w:val="24"/>
          <w:szCs w:val="24"/>
          <w:highlight w:val="yellow"/>
        </w:rPr>
        <w:t>1.5cm</w:t>
      </w:r>
      <w:r w:rsidRPr="00093C77">
        <w:rPr>
          <w:rFonts w:hint="eastAsia"/>
          <w:b/>
          <w:sz w:val="24"/>
          <w:szCs w:val="24"/>
          <w:highlight w:val="yellow"/>
        </w:rPr>
        <w:t>，下</w:t>
      </w:r>
      <w:r w:rsidRPr="00093C77">
        <w:rPr>
          <w:rFonts w:hint="eastAsia"/>
          <w:b/>
          <w:sz w:val="24"/>
          <w:szCs w:val="24"/>
          <w:highlight w:val="yellow"/>
        </w:rPr>
        <w:t>1.5cm</w:t>
      </w:r>
      <w:r w:rsidRPr="00093C77">
        <w:rPr>
          <w:rFonts w:hint="eastAsia"/>
          <w:b/>
          <w:sz w:val="24"/>
          <w:szCs w:val="24"/>
          <w:highlight w:val="yellow"/>
        </w:rPr>
        <w:t>，左</w:t>
      </w:r>
      <w:r w:rsidRPr="00093C77">
        <w:rPr>
          <w:rFonts w:hint="eastAsia"/>
          <w:b/>
          <w:sz w:val="24"/>
          <w:szCs w:val="24"/>
          <w:highlight w:val="yellow"/>
        </w:rPr>
        <w:t>1.5cm</w:t>
      </w:r>
      <w:r w:rsidRPr="00093C77">
        <w:rPr>
          <w:rFonts w:hint="eastAsia"/>
          <w:b/>
          <w:sz w:val="24"/>
          <w:szCs w:val="24"/>
          <w:highlight w:val="yellow"/>
        </w:rPr>
        <w:t>，右</w:t>
      </w:r>
      <w:r w:rsidRPr="00093C77">
        <w:rPr>
          <w:rFonts w:hint="eastAsia"/>
          <w:b/>
          <w:sz w:val="24"/>
          <w:szCs w:val="24"/>
          <w:highlight w:val="yellow"/>
        </w:rPr>
        <w:t>1.5cm</w:t>
      </w:r>
      <w:r w:rsidRPr="00093C77">
        <w:rPr>
          <w:rFonts w:hint="eastAsia"/>
          <w:b/>
          <w:sz w:val="24"/>
          <w:szCs w:val="24"/>
          <w:highlight w:val="yellow"/>
        </w:rPr>
        <w:t>，页眉</w:t>
      </w:r>
      <w:r w:rsidRPr="00093C77">
        <w:rPr>
          <w:b/>
          <w:sz w:val="24"/>
          <w:szCs w:val="24"/>
          <w:highlight w:val="yellow"/>
        </w:rPr>
        <w:t>1</w:t>
      </w:r>
      <w:r w:rsidRPr="00093C77">
        <w:rPr>
          <w:rFonts w:hint="eastAsia"/>
          <w:b/>
          <w:sz w:val="24"/>
          <w:szCs w:val="24"/>
          <w:highlight w:val="yellow"/>
        </w:rPr>
        <w:t>.5cm</w:t>
      </w:r>
      <w:r w:rsidRPr="00093C77">
        <w:rPr>
          <w:rFonts w:hint="eastAsia"/>
          <w:b/>
          <w:sz w:val="24"/>
          <w:szCs w:val="24"/>
          <w:highlight w:val="yellow"/>
        </w:rPr>
        <w:t>，页脚</w:t>
      </w:r>
      <w:r w:rsidR="00093C77" w:rsidRPr="00093C77">
        <w:rPr>
          <w:rFonts w:hint="eastAsia"/>
          <w:b/>
          <w:sz w:val="24"/>
          <w:szCs w:val="24"/>
          <w:highlight w:val="yellow"/>
        </w:rPr>
        <w:t>1.5</w:t>
      </w:r>
      <w:r w:rsidRPr="00093C77">
        <w:rPr>
          <w:rFonts w:hint="eastAsia"/>
          <w:b/>
          <w:sz w:val="24"/>
          <w:szCs w:val="24"/>
          <w:highlight w:val="yellow"/>
        </w:rPr>
        <w:t>cm</w:t>
      </w:r>
      <w:r w:rsidR="00093C77">
        <w:rPr>
          <w:rFonts w:hint="eastAsia"/>
          <w:b/>
          <w:sz w:val="24"/>
          <w:szCs w:val="24"/>
          <w:highlight w:val="yellow"/>
        </w:rPr>
        <w:t>。</w:t>
      </w:r>
    </w:p>
    <w:p w14:paraId="248E0141" w14:textId="77777777" w:rsidR="00EB2049" w:rsidRPr="00093C77" w:rsidRDefault="00B74E6A" w:rsidP="00093C77">
      <w:pPr>
        <w:spacing w:line="276" w:lineRule="auto"/>
        <w:ind w:firstLine="482"/>
        <w:rPr>
          <w:b/>
          <w:sz w:val="24"/>
          <w:szCs w:val="24"/>
          <w:highlight w:val="yellow"/>
        </w:rPr>
      </w:pPr>
      <w:r w:rsidRPr="00093C77">
        <w:rPr>
          <w:rFonts w:hint="eastAsia"/>
          <w:b/>
          <w:sz w:val="24"/>
          <w:szCs w:val="24"/>
          <w:highlight w:val="yellow"/>
        </w:rPr>
        <w:t>请</w:t>
      </w:r>
      <w:r w:rsidRPr="00093C77">
        <w:rPr>
          <w:rFonts w:hint="eastAsia"/>
          <w:b/>
          <w:color w:val="FF0000"/>
          <w:sz w:val="24"/>
          <w:szCs w:val="24"/>
          <w:highlight w:val="yellow"/>
        </w:rPr>
        <w:t>通栏排版</w:t>
      </w:r>
      <w:r w:rsidRPr="00093C77">
        <w:rPr>
          <w:rFonts w:hint="eastAsia"/>
          <w:b/>
          <w:sz w:val="24"/>
          <w:szCs w:val="24"/>
          <w:highlight w:val="yellow"/>
        </w:rPr>
        <w:t>。每页应排满，不应出现一半有内容一半空白的情况。</w:t>
      </w:r>
    </w:p>
    <w:p w14:paraId="76D2D701" w14:textId="77777777" w:rsidR="00693433" w:rsidRPr="00093C77" w:rsidRDefault="00425A1B" w:rsidP="00093C77">
      <w:pPr>
        <w:spacing w:line="276" w:lineRule="auto"/>
        <w:ind w:firstLine="482"/>
        <w:rPr>
          <w:rFonts w:eastAsia="宋体" w:cs="Times New Roman"/>
          <w:b/>
          <w:bCs/>
          <w:color w:val="000000" w:themeColor="text1"/>
          <w:sz w:val="24"/>
          <w:szCs w:val="24"/>
        </w:rPr>
      </w:pPr>
      <w:r w:rsidRPr="00093C77">
        <w:rPr>
          <w:rFonts w:hint="eastAsia"/>
          <w:b/>
          <w:sz w:val="24"/>
          <w:szCs w:val="24"/>
          <w:highlight w:val="yellow"/>
        </w:rPr>
        <w:t>《地质科技通报》对</w:t>
      </w:r>
      <w:r w:rsidRPr="00093C77">
        <w:rPr>
          <w:rFonts w:hint="eastAsia"/>
          <w:b/>
          <w:bCs/>
          <w:color w:val="FF0000"/>
          <w:sz w:val="24"/>
          <w:szCs w:val="24"/>
          <w:highlight w:val="yellow"/>
        </w:rPr>
        <w:t>引言</w:t>
      </w:r>
      <w:r w:rsidRPr="00093C77">
        <w:rPr>
          <w:rFonts w:hint="eastAsia"/>
          <w:b/>
          <w:sz w:val="24"/>
          <w:szCs w:val="24"/>
          <w:highlight w:val="yellow"/>
        </w:rPr>
        <w:t>不编排节号，文章开头的段落即为引言。</w:t>
      </w:r>
    </w:p>
    <w:p w14:paraId="118F2AA4" w14:textId="77777777" w:rsidR="00425A1B" w:rsidRPr="00093C77" w:rsidRDefault="00EB2049" w:rsidP="00093C77">
      <w:pPr>
        <w:spacing w:line="276" w:lineRule="auto"/>
        <w:ind w:firstLine="482"/>
        <w:rPr>
          <w:rFonts w:eastAsia="宋体" w:cs="Times New Roman"/>
          <w:b/>
          <w:bCs/>
          <w:color w:val="000000" w:themeColor="text1"/>
          <w:sz w:val="24"/>
          <w:szCs w:val="24"/>
        </w:rPr>
      </w:pPr>
      <w:r w:rsidRPr="00093C77">
        <w:rPr>
          <w:rFonts w:eastAsia="宋体" w:cs="Times New Roman" w:hint="eastAsia"/>
          <w:b/>
          <w:bCs/>
          <w:color w:val="000000" w:themeColor="text1"/>
          <w:sz w:val="24"/>
          <w:szCs w:val="24"/>
          <w:highlight w:val="yellow"/>
        </w:rPr>
        <w:t>文中</w:t>
      </w:r>
      <w:r w:rsidRPr="00093C77">
        <w:rPr>
          <w:rFonts w:eastAsia="宋体" w:cs="Times New Roman" w:hint="eastAsia"/>
          <w:b/>
          <w:color w:val="FF0000"/>
          <w:sz w:val="24"/>
          <w:szCs w:val="24"/>
          <w:highlight w:val="yellow"/>
        </w:rPr>
        <w:t>参考文献</w:t>
      </w:r>
      <w:r w:rsidRPr="00093C77">
        <w:rPr>
          <w:rFonts w:eastAsia="宋体" w:cs="Times New Roman" w:hint="eastAsia"/>
          <w:b/>
          <w:bCs/>
          <w:color w:val="000000" w:themeColor="text1"/>
          <w:sz w:val="24"/>
          <w:szCs w:val="24"/>
          <w:highlight w:val="yellow"/>
        </w:rPr>
        <w:t>，</w:t>
      </w:r>
      <w:r w:rsidR="00425A1B" w:rsidRPr="00093C77">
        <w:rPr>
          <w:rFonts w:eastAsia="宋体" w:cs="Times New Roman" w:hint="eastAsia"/>
          <w:b/>
          <w:bCs/>
          <w:color w:val="000000" w:themeColor="text1"/>
          <w:sz w:val="24"/>
          <w:szCs w:val="24"/>
          <w:highlight w:val="yellow"/>
        </w:rPr>
        <w:t>采用</w:t>
      </w:r>
      <w:r w:rsidR="00425A1B" w:rsidRPr="00093C77">
        <w:rPr>
          <w:rFonts w:eastAsia="宋体" w:cs="Times New Roman" w:hint="eastAsia"/>
          <w:b/>
          <w:bCs/>
          <w:color w:val="FF0000"/>
          <w:sz w:val="24"/>
          <w:szCs w:val="24"/>
          <w:highlight w:val="yellow"/>
        </w:rPr>
        <w:t>顺序编码</w:t>
      </w:r>
      <w:r w:rsidR="00425A1B" w:rsidRPr="00093C77">
        <w:rPr>
          <w:rFonts w:eastAsia="宋体" w:cs="Times New Roman" w:hint="eastAsia"/>
          <w:b/>
          <w:bCs/>
          <w:color w:val="000000" w:themeColor="text1"/>
          <w:sz w:val="24"/>
          <w:szCs w:val="24"/>
          <w:highlight w:val="yellow"/>
        </w:rPr>
        <w:t>，即按在</w:t>
      </w:r>
      <w:r w:rsidR="00425A1B" w:rsidRPr="00093C77">
        <w:rPr>
          <w:rFonts w:eastAsia="宋体" w:cs="Times New Roman" w:hint="eastAsia"/>
          <w:b/>
          <w:bCs/>
          <w:color w:val="FF0000"/>
          <w:sz w:val="24"/>
          <w:szCs w:val="24"/>
          <w:highlight w:val="yellow"/>
        </w:rPr>
        <w:t>文中</w:t>
      </w:r>
      <w:r w:rsidR="00425A1B" w:rsidRPr="00093C77">
        <w:rPr>
          <w:rFonts w:eastAsia="宋体" w:cs="Times New Roman" w:hint="eastAsia"/>
          <w:b/>
          <w:bCs/>
          <w:color w:val="000000" w:themeColor="text1"/>
          <w:sz w:val="24"/>
          <w:szCs w:val="24"/>
          <w:highlight w:val="yellow"/>
        </w:rPr>
        <w:t>出现的先后顺序编码。</w:t>
      </w:r>
      <w:r w:rsidR="002F21E9" w:rsidRPr="00093C77">
        <w:rPr>
          <w:rFonts w:hint="eastAsia"/>
          <w:b/>
          <w:sz w:val="24"/>
          <w:szCs w:val="24"/>
          <w:highlight w:val="yellow"/>
        </w:rPr>
        <w:t>并在文中引用内容之后以上角标的形式标注。</w:t>
      </w:r>
    </w:p>
    <w:p w14:paraId="3C6390FF" w14:textId="77777777" w:rsidR="00B9741B" w:rsidRDefault="00B9741B" w:rsidP="00B9741B">
      <w:pPr>
        <w:ind w:firstLine="420"/>
        <w:rPr>
          <w:rFonts w:eastAsia="宋体" w:cs="Times New Roman"/>
          <w:bCs/>
          <w:color w:val="000000" w:themeColor="text1"/>
        </w:rPr>
      </w:pPr>
      <w:r w:rsidRPr="008A56B6">
        <w:rPr>
          <w:rFonts w:eastAsia="宋体" w:cs="Times New Roman"/>
          <w:bCs/>
          <w:color w:val="000000" w:themeColor="text1"/>
        </w:rPr>
        <w:t>南岭是华南地区规模最大的横向构造带山脉</w:t>
      </w:r>
      <w:r w:rsidRPr="0077415D">
        <w:rPr>
          <w:rFonts w:eastAsia="宋体" w:cs="Times New Roman"/>
          <w:bCs/>
          <w:color w:val="FF0000"/>
          <w:vertAlign w:val="superscript"/>
        </w:rPr>
        <w:t>[1]</w:t>
      </w:r>
      <w:r w:rsidRPr="008A56B6">
        <w:rPr>
          <w:rFonts w:eastAsia="宋体" w:cs="Times New Roman"/>
          <w:bCs/>
          <w:color w:val="000000" w:themeColor="text1"/>
        </w:rPr>
        <w:t>，位于湘、赣、粤、桂四省交界处，大致</w:t>
      </w:r>
      <w:r w:rsidRPr="00B9741B">
        <w:rPr>
          <w:rFonts w:eastAsia="宋体" w:cs="Times New Roman"/>
          <w:bCs/>
          <w:color w:val="000000" w:themeColor="text1"/>
        </w:rPr>
        <w:t>范围</w:t>
      </w:r>
      <w:r w:rsidRPr="00B9741B">
        <w:rPr>
          <w:rFonts w:eastAsia="宋体" w:cs="Times New Roman" w:hint="eastAsia"/>
          <w:bCs/>
          <w:color w:val="000000" w:themeColor="text1"/>
        </w:rPr>
        <w:t>为</w:t>
      </w:r>
      <w:r w:rsidRPr="00B9741B">
        <w:rPr>
          <w:rFonts w:eastAsia="宋体" w:cs="Times New Roman"/>
          <w:bCs/>
          <w:color w:val="000000" w:themeColor="text1"/>
        </w:rPr>
        <w:t>2</w:t>
      </w:r>
      <w:r w:rsidRPr="008A56B6">
        <w:rPr>
          <w:rFonts w:eastAsia="宋体" w:cs="Times New Roman"/>
          <w:bCs/>
          <w:color w:val="000000" w:themeColor="text1"/>
        </w:rPr>
        <w:t>3°30′-27°15′N</w:t>
      </w:r>
      <w:r w:rsidRPr="008A56B6">
        <w:rPr>
          <w:rFonts w:eastAsia="宋体" w:cs="Times New Roman"/>
          <w:bCs/>
          <w:color w:val="000000" w:themeColor="text1"/>
        </w:rPr>
        <w:t>，</w:t>
      </w:r>
      <w:r w:rsidRPr="008A56B6">
        <w:rPr>
          <w:rFonts w:eastAsia="宋体" w:cs="Times New Roman"/>
          <w:bCs/>
          <w:color w:val="000000" w:themeColor="text1"/>
        </w:rPr>
        <w:t>109°40′-115°20′E</w:t>
      </w:r>
      <w:r w:rsidRPr="008A56B6">
        <w:rPr>
          <w:rFonts w:eastAsia="宋体" w:cs="Times New Roman"/>
          <w:bCs/>
          <w:color w:val="000000" w:themeColor="text1"/>
        </w:rPr>
        <w:t>。历史上南岭又称</w:t>
      </w:r>
      <w:r w:rsidRPr="008A56B6">
        <w:rPr>
          <w:rFonts w:eastAsia="宋体" w:cs="Times New Roman"/>
          <w:bCs/>
          <w:color w:val="000000" w:themeColor="text1"/>
        </w:rPr>
        <w:t>“</w:t>
      </w:r>
      <w:r w:rsidRPr="008A56B6">
        <w:rPr>
          <w:rFonts w:eastAsia="宋体" w:cs="Times New Roman"/>
          <w:bCs/>
          <w:color w:val="000000" w:themeColor="text1"/>
        </w:rPr>
        <w:t>五岭</w:t>
      </w:r>
      <w:r w:rsidRPr="008A56B6">
        <w:rPr>
          <w:rFonts w:eastAsia="宋体" w:cs="Times New Roman"/>
          <w:bCs/>
          <w:color w:val="000000" w:themeColor="text1"/>
        </w:rPr>
        <w:t>”</w:t>
      </w:r>
      <w:r w:rsidRPr="008A56B6">
        <w:rPr>
          <w:rFonts w:eastAsia="宋体" w:cs="Times New Roman"/>
          <w:bCs/>
          <w:color w:val="000000" w:themeColor="text1"/>
        </w:rPr>
        <w:t>，专指</w:t>
      </w:r>
      <w:r>
        <w:rPr>
          <w:rFonts w:eastAsia="宋体" w:cs="Times New Roman" w:hint="eastAsia"/>
          <w:bCs/>
          <w:color w:val="000000" w:themeColor="text1"/>
        </w:rPr>
        <w:t>沿</w:t>
      </w:r>
      <w:r w:rsidRPr="008A56B6">
        <w:rPr>
          <w:rFonts w:eastAsia="宋体" w:cs="Times New Roman"/>
          <w:bCs/>
          <w:color w:val="000000" w:themeColor="text1"/>
        </w:rPr>
        <w:t>越城岭、都庞岭、萌渚岭、骑田岭和大庾岭进入华南的</w:t>
      </w:r>
      <w:r>
        <w:rPr>
          <w:rFonts w:eastAsia="宋体" w:cs="Times New Roman" w:hint="eastAsia"/>
          <w:bCs/>
          <w:color w:val="000000" w:themeColor="text1"/>
        </w:rPr>
        <w:t>五条</w:t>
      </w:r>
      <w:r w:rsidRPr="008A56B6">
        <w:rPr>
          <w:rFonts w:eastAsia="宋体" w:cs="Times New Roman"/>
          <w:bCs/>
          <w:color w:val="000000" w:themeColor="text1"/>
        </w:rPr>
        <w:t>重要通</w:t>
      </w:r>
      <w:r w:rsidRPr="00D25292">
        <w:rPr>
          <w:rFonts w:eastAsia="宋体" w:cs="Times New Roman"/>
          <w:bCs/>
          <w:color w:val="000000" w:themeColor="text1"/>
        </w:rPr>
        <w:t>道</w:t>
      </w:r>
      <w:r w:rsidRPr="0077415D">
        <w:rPr>
          <w:rFonts w:eastAsia="宋体" w:cs="Times New Roman"/>
          <w:bCs/>
          <w:color w:val="FF0000"/>
          <w:vertAlign w:val="superscript"/>
        </w:rPr>
        <w:t>[2</w:t>
      </w:r>
      <w:r w:rsidRPr="0077415D">
        <w:rPr>
          <w:rFonts w:eastAsia="宋体" w:cs="Times New Roman" w:hint="eastAsia"/>
          <w:bCs/>
          <w:color w:val="FF0000"/>
          <w:vertAlign w:val="superscript"/>
        </w:rPr>
        <w:t>]</w:t>
      </w:r>
      <w:r w:rsidRPr="00D25292">
        <w:rPr>
          <w:rFonts w:eastAsia="宋体" w:cs="Times New Roman"/>
          <w:bCs/>
          <w:color w:val="000000" w:themeColor="text1"/>
        </w:rPr>
        <w:t>。现</w:t>
      </w:r>
      <w:r w:rsidRPr="008A56B6">
        <w:rPr>
          <w:rFonts w:eastAsia="宋体" w:cs="Times New Roman"/>
          <w:bCs/>
          <w:color w:val="000000" w:themeColor="text1"/>
        </w:rPr>
        <w:t>代地理意义上的南岭，其内涵转化为上述五岭</w:t>
      </w:r>
      <w:r>
        <w:rPr>
          <w:rFonts w:eastAsia="宋体" w:cs="Times New Roman" w:hint="eastAsia"/>
          <w:bCs/>
          <w:color w:val="000000" w:themeColor="text1"/>
        </w:rPr>
        <w:t>以及</w:t>
      </w:r>
      <w:r w:rsidRPr="008A56B6">
        <w:rPr>
          <w:rFonts w:eastAsia="宋体" w:cs="Times New Roman"/>
          <w:bCs/>
          <w:color w:val="000000" w:themeColor="text1"/>
        </w:rPr>
        <w:t>海洋山、九嶷山、莽山等海拔高于千米的山岭</w:t>
      </w:r>
      <w:r>
        <w:rPr>
          <w:rFonts w:eastAsia="宋体" w:cs="Times New Roman" w:hint="eastAsia"/>
          <w:bCs/>
          <w:color w:val="000000" w:themeColor="text1"/>
        </w:rPr>
        <w:t>(</w:t>
      </w:r>
      <w:r w:rsidRPr="008A56B6">
        <w:rPr>
          <w:rFonts w:eastAsia="宋体" w:cs="Times New Roman" w:hint="eastAsia"/>
          <w:bCs/>
          <w:color w:val="000000" w:themeColor="text1"/>
        </w:rPr>
        <w:t>图</w:t>
      </w:r>
      <w:r w:rsidRPr="008A56B6">
        <w:rPr>
          <w:rFonts w:eastAsia="宋体" w:cs="Times New Roman" w:hint="eastAsia"/>
          <w:bCs/>
          <w:color w:val="000000" w:themeColor="text1"/>
        </w:rPr>
        <w:t>1</w:t>
      </w:r>
      <w:r>
        <w:rPr>
          <w:rFonts w:eastAsia="宋体" w:cs="Times New Roman" w:hint="eastAsia"/>
          <w:bCs/>
          <w:color w:val="000000" w:themeColor="text1"/>
        </w:rPr>
        <w:t>)</w:t>
      </w:r>
      <w:r w:rsidRPr="008A56B6">
        <w:rPr>
          <w:rFonts w:eastAsia="宋体" w:cs="Times New Roman"/>
          <w:bCs/>
          <w:color w:val="000000" w:themeColor="text1"/>
        </w:rPr>
        <w:t>。它</w:t>
      </w:r>
      <w:r>
        <w:rPr>
          <w:rFonts w:eastAsia="宋体" w:cs="Times New Roman" w:hint="eastAsia"/>
          <w:bCs/>
          <w:color w:val="000000" w:themeColor="text1"/>
        </w:rPr>
        <w:t>既是</w:t>
      </w:r>
      <w:r w:rsidRPr="008A56B6">
        <w:rPr>
          <w:rFonts w:eastAsia="宋体" w:cs="Times New Roman"/>
          <w:bCs/>
          <w:color w:val="000000" w:themeColor="text1"/>
        </w:rPr>
        <w:t>长江流域和珠江流域的分水岭，也是重要的生态</w:t>
      </w:r>
      <w:r>
        <w:rPr>
          <w:rFonts w:eastAsia="宋体" w:cs="Times New Roman" w:hint="eastAsia"/>
          <w:bCs/>
          <w:color w:val="000000" w:themeColor="text1"/>
        </w:rPr>
        <w:t>界线</w:t>
      </w:r>
      <w:r w:rsidRPr="008A56B6">
        <w:rPr>
          <w:rFonts w:eastAsia="宋体" w:cs="Times New Roman"/>
          <w:bCs/>
          <w:color w:val="000000" w:themeColor="text1"/>
          <w:vertAlign w:val="superscript"/>
        </w:rPr>
        <w:t>[3]</w:t>
      </w:r>
      <w:r>
        <w:rPr>
          <w:rFonts w:eastAsia="宋体" w:cs="Times New Roman" w:hint="eastAsia"/>
          <w:bCs/>
          <w:color w:val="000000" w:themeColor="text1"/>
        </w:rPr>
        <w:t>；</w:t>
      </w:r>
      <w:r w:rsidRPr="008A56B6">
        <w:rPr>
          <w:rFonts w:eastAsia="宋体" w:cs="Times New Roman"/>
          <w:bCs/>
          <w:color w:val="000000" w:themeColor="text1"/>
        </w:rPr>
        <w:t>其南北两侧的降水和年均温差异较大</w:t>
      </w:r>
      <w:r w:rsidRPr="008A56B6">
        <w:rPr>
          <w:rFonts w:eastAsia="宋体" w:cs="Times New Roman"/>
          <w:bCs/>
          <w:color w:val="000000" w:themeColor="text1"/>
          <w:vertAlign w:val="superscript"/>
        </w:rPr>
        <w:t>[</w:t>
      </w:r>
      <w:r>
        <w:rPr>
          <w:rFonts w:eastAsia="宋体" w:cs="Times New Roman"/>
          <w:bCs/>
          <w:color w:val="000000" w:themeColor="text1"/>
          <w:vertAlign w:val="superscript"/>
        </w:rPr>
        <w:t>4</w:t>
      </w:r>
      <w:r w:rsidRPr="008A56B6">
        <w:rPr>
          <w:rFonts w:eastAsia="宋体" w:cs="Times New Roman"/>
          <w:bCs/>
          <w:color w:val="000000" w:themeColor="text1"/>
          <w:vertAlign w:val="superscript"/>
        </w:rPr>
        <w:t>]</w:t>
      </w:r>
      <w:r w:rsidRPr="008A56B6">
        <w:rPr>
          <w:rFonts w:eastAsia="宋体" w:cs="Times New Roman"/>
          <w:bCs/>
          <w:color w:val="000000" w:themeColor="text1"/>
        </w:rPr>
        <w:t>，南侧</w:t>
      </w:r>
      <w:r w:rsidRPr="008A56B6">
        <w:rPr>
          <w:rFonts w:eastAsia="宋体" w:cs="Times New Roman" w:hint="eastAsia"/>
          <w:bCs/>
          <w:color w:val="000000" w:themeColor="text1"/>
        </w:rPr>
        <w:t>是</w:t>
      </w:r>
      <w:r w:rsidRPr="008A56B6">
        <w:rPr>
          <w:rFonts w:eastAsia="宋体" w:cs="Times New Roman"/>
          <w:bCs/>
          <w:color w:val="000000" w:themeColor="text1"/>
        </w:rPr>
        <w:t>我国冬季平均冰冻的最南界</w:t>
      </w:r>
      <w:r w:rsidRPr="00D25292">
        <w:rPr>
          <w:rFonts w:eastAsia="宋体" w:cs="Times New Roman"/>
          <w:bCs/>
          <w:color w:val="000000" w:themeColor="text1"/>
        </w:rPr>
        <w:t>线</w:t>
      </w:r>
      <w:r w:rsidRPr="0077415D">
        <w:rPr>
          <w:rFonts w:eastAsia="宋体" w:cs="Times New Roman"/>
          <w:bCs/>
          <w:color w:val="FF0000"/>
          <w:vertAlign w:val="superscript"/>
        </w:rPr>
        <w:t>[5]</w:t>
      </w:r>
      <w:r w:rsidRPr="00D25292">
        <w:rPr>
          <w:rFonts w:eastAsia="宋体" w:cs="Times New Roman"/>
          <w:bCs/>
          <w:color w:val="000000" w:themeColor="text1"/>
        </w:rPr>
        <w:t>。</w:t>
      </w:r>
    </w:p>
    <w:p w14:paraId="52BE620C" w14:textId="77777777" w:rsidR="00B9741B" w:rsidRPr="00B9741B" w:rsidRDefault="00B9741B" w:rsidP="00B9741B">
      <w:pPr>
        <w:ind w:firstLine="420"/>
        <w:rPr>
          <w:rFonts w:eastAsia="宋体" w:cs="Times New Roman"/>
          <w:bCs/>
          <w:color w:val="000000" w:themeColor="text1"/>
        </w:rPr>
      </w:pPr>
      <w:r>
        <w:rPr>
          <w:rFonts w:eastAsia="宋体" w:cs="Times New Roman" w:hint="eastAsia"/>
          <w:bCs/>
          <w:color w:val="000000" w:themeColor="text1"/>
        </w:rPr>
        <w:t>南岭构造带横跨扬子地块、江南造山带及华夏地块，以梧州</w:t>
      </w:r>
      <w:r>
        <w:rPr>
          <w:rFonts w:eastAsia="宋体" w:cs="Times New Roman" w:hint="eastAsia"/>
          <w:bCs/>
          <w:color w:val="000000" w:themeColor="text1"/>
        </w:rPr>
        <w:t>-</w:t>
      </w:r>
      <w:r>
        <w:rPr>
          <w:rFonts w:eastAsia="宋体" w:cs="Times New Roman" w:hint="eastAsia"/>
          <w:bCs/>
          <w:color w:val="000000" w:themeColor="text1"/>
        </w:rPr>
        <w:t>四会隐伏断裂和茶陵</w:t>
      </w:r>
      <w:r>
        <w:rPr>
          <w:rFonts w:eastAsia="宋体" w:cs="Times New Roman" w:hint="eastAsia"/>
          <w:bCs/>
          <w:color w:val="000000" w:themeColor="text1"/>
        </w:rPr>
        <w:t>-</w:t>
      </w:r>
      <w:r>
        <w:rPr>
          <w:rFonts w:eastAsia="宋体" w:cs="Times New Roman" w:hint="eastAsia"/>
          <w:bCs/>
          <w:color w:val="000000" w:themeColor="text1"/>
        </w:rPr>
        <w:t>广昌隐伏断裂为南、北界，具有明显的东西向构造线特征</w:t>
      </w:r>
      <w:r w:rsidRPr="008A56B6">
        <w:rPr>
          <w:rFonts w:eastAsia="宋体" w:cs="Times New Roman"/>
          <w:bCs/>
          <w:color w:val="000000" w:themeColor="text1"/>
          <w:vertAlign w:val="superscript"/>
        </w:rPr>
        <w:t>[1]</w:t>
      </w:r>
      <w:r>
        <w:rPr>
          <w:rFonts w:eastAsia="宋体" w:cs="Times New Roman" w:hint="eastAsia"/>
          <w:bCs/>
          <w:color w:val="000000" w:themeColor="text1"/>
        </w:rPr>
        <w:t>。南</w:t>
      </w:r>
      <w:r w:rsidRPr="00B9741B">
        <w:rPr>
          <w:rFonts w:eastAsia="宋体" w:cs="Times New Roman" w:hint="eastAsia"/>
          <w:bCs/>
          <w:color w:val="000000" w:themeColor="text1"/>
        </w:rPr>
        <w:t>岭构造带的岩浆活动强烈，包括西侧的晋宁期中酸性侵入岩以及东侧的广西期、印支期以及燕山期中酸性侵入岩；因而发育了举世闻名的钨、锡、稀土矿，在花岗岩和矿床学研究中又被称为南岭成矿带</w:t>
      </w:r>
      <w:r w:rsidRPr="00B9741B">
        <w:rPr>
          <w:rFonts w:eastAsia="宋体" w:cs="Times New Roman"/>
          <w:bCs/>
          <w:color w:val="000000" w:themeColor="text1"/>
          <w:vertAlign w:val="superscript"/>
        </w:rPr>
        <w:t>[6-7]</w:t>
      </w:r>
      <w:r w:rsidRPr="00B9741B">
        <w:rPr>
          <w:rFonts w:eastAsia="宋体" w:cs="Times New Roman" w:hint="eastAsia"/>
          <w:bCs/>
          <w:color w:val="000000" w:themeColor="text1"/>
        </w:rPr>
        <w:t>。</w:t>
      </w:r>
      <w:r w:rsidRPr="00B9741B">
        <w:rPr>
          <w:rFonts w:eastAsia="宋体" w:cs="Times New Roman"/>
          <w:bCs/>
          <w:color w:val="000000" w:themeColor="text1"/>
        </w:rPr>
        <w:t>南岭山脉</w:t>
      </w:r>
      <w:r w:rsidRPr="00B9741B">
        <w:rPr>
          <w:rFonts w:eastAsia="宋体" w:cs="Times New Roman" w:hint="eastAsia"/>
          <w:bCs/>
          <w:color w:val="000000" w:themeColor="text1"/>
        </w:rPr>
        <w:t>的主体</w:t>
      </w:r>
      <w:r w:rsidRPr="00B9741B">
        <w:rPr>
          <w:rFonts w:eastAsia="宋体" w:cs="Times New Roman"/>
          <w:bCs/>
          <w:color w:val="000000" w:themeColor="text1"/>
        </w:rPr>
        <w:t>由燕山运动</w:t>
      </w:r>
      <w:r w:rsidRPr="00B9741B">
        <w:rPr>
          <w:rFonts w:eastAsia="宋体" w:cs="Times New Roman" w:hint="eastAsia"/>
          <w:bCs/>
          <w:color w:val="000000" w:themeColor="text1"/>
        </w:rPr>
        <w:t>时形成</w:t>
      </w:r>
      <w:r w:rsidRPr="00B9741B">
        <w:rPr>
          <w:rFonts w:eastAsia="宋体" w:cs="Times New Roman"/>
          <w:bCs/>
          <w:color w:val="000000" w:themeColor="text1"/>
        </w:rPr>
        <w:t>的穹隆和背斜</w:t>
      </w:r>
      <w:r w:rsidRPr="00B9741B">
        <w:rPr>
          <w:rFonts w:eastAsia="宋体" w:cs="Times New Roman" w:hint="eastAsia"/>
          <w:bCs/>
          <w:color w:val="000000" w:themeColor="text1"/>
        </w:rPr>
        <w:t>构成</w:t>
      </w:r>
      <w:r w:rsidRPr="00B9741B">
        <w:rPr>
          <w:rFonts w:eastAsia="宋体" w:cs="Times New Roman"/>
          <w:bCs/>
          <w:color w:val="000000" w:themeColor="text1"/>
        </w:rPr>
        <w:t>，</w:t>
      </w:r>
      <w:r w:rsidRPr="00B9741B">
        <w:rPr>
          <w:rFonts w:eastAsia="宋体" w:cs="Times New Roman" w:hint="eastAsia"/>
          <w:bCs/>
          <w:color w:val="000000" w:themeColor="text1"/>
        </w:rPr>
        <w:t>呈</w:t>
      </w:r>
      <w:r w:rsidRPr="00B9741B">
        <w:rPr>
          <w:rFonts w:eastAsia="宋体" w:cs="Times New Roman" w:hint="eastAsia"/>
          <w:bCs/>
          <w:color w:val="000000" w:themeColor="text1"/>
        </w:rPr>
        <w:t>NE</w:t>
      </w:r>
      <w:r w:rsidRPr="00B9741B">
        <w:rPr>
          <w:rFonts w:eastAsia="宋体" w:cs="Times New Roman"/>
          <w:bCs/>
          <w:color w:val="000000" w:themeColor="text1"/>
        </w:rPr>
        <w:t>-</w:t>
      </w:r>
      <w:r w:rsidRPr="00B9741B">
        <w:rPr>
          <w:rFonts w:eastAsia="宋体" w:cs="Times New Roman" w:hint="eastAsia"/>
          <w:bCs/>
          <w:color w:val="000000" w:themeColor="text1"/>
        </w:rPr>
        <w:t>SW</w:t>
      </w:r>
      <w:r w:rsidRPr="00B9741B">
        <w:rPr>
          <w:rFonts w:eastAsia="宋体" w:cs="Times New Roman" w:hint="eastAsia"/>
          <w:bCs/>
          <w:color w:val="000000" w:themeColor="text1"/>
        </w:rPr>
        <w:t>向斜列的山脉及山间盆地；受</w:t>
      </w:r>
      <w:r w:rsidRPr="00B9741B">
        <w:rPr>
          <w:rFonts w:eastAsia="宋体" w:cs="Times New Roman"/>
          <w:bCs/>
          <w:color w:val="000000" w:themeColor="text1"/>
        </w:rPr>
        <w:t>晚白垩世</w:t>
      </w:r>
      <w:r w:rsidRPr="00B9741B">
        <w:rPr>
          <w:rFonts w:eastAsia="宋体" w:cs="Times New Roman"/>
          <w:bCs/>
          <w:color w:val="000000" w:themeColor="text1"/>
        </w:rPr>
        <w:t>-</w:t>
      </w:r>
      <w:r w:rsidRPr="00B9741B">
        <w:rPr>
          <w:rFonts w:eastAsia="宋体" w:cs="Times New Roman" w:hint="eastAsia"/>
          <w:bCs/>
          <w:color w:val="000000" w:themeColor="text1"/>
        </w:rPr>
        <w:t>古新世</w:t>
      </w:r>
      <w:r w:rsidRPr="00B9741B">
        <w:rPr>
          <w:rFonts w:eastAsia="宋体" w:cs="Times New Roman"/>
          <w:bCs/>
          <w:color w:val="000000" w:themeColor="text1"/>
        </w:rPr>
        <w:t>和晚渐新世</w:t>
      </w:r>
      <w:r w:rsidRPr="00B9741B">
        <w:rPr>
          <w:rFonts w:eastAsia="宋体" w:cs="Times New Roman"/>
          <w:bCs/>
          <w:color w:val="000000" w:themeColor="text1"/>
        </w:rPr>
        <w:t>-</w:t>
      </w:r>
      <w:r w:rsidRPr="00B9741B">
        <w:rPr>
          <w:rFonts w:eastAsia="宋体" w:cs="Times New Roman"/>
          <w:bCs/>
          <w:color w:val="000000" w:themeColor="text1"/>
        </w:rPr>
        <w:t>中新世的伸展作用控制</w:t>
      </w:r>
      <w:r w:rsidRPr="00B9741B">
        <w:rPr>
          <w:rFonts w:eastAsia="宋体" w:cs="Times New Roman"/>
          <w:bCs/>
          <w:color w:val="000000" w:themeColor="text1"/>
          <w:vertAlign w:val="superscript"/>
        </w:rPr>
        <w:t>[8-9]</w:t>
      </w:r>
      <w:r w:rsidRPr="00B9741B">
        <w:rPr>
          <w:rFonts w:eastAsia="宋体" w:cs="Times New Roman"/>
          <w:bCs/>
          <w:color w:val="000000" w:themeColor="text1"/>
        </w:rPr>
        <w:t>，形成了</w:t>
      </w:r>
      <w:r w:rsidRPr="00B9741B">
        <w:rPr>
          <w:rFonts w:eastAsia="宋体" w:cs="Times New Roman"/>
          <w:bCs/>
        </w:rPr>
        <w:t>由中等起伏中低山和狭小盆地构成</w:t>
      </w:r>
      <w:r w:rsidRPr="00B9741B">
        <w:rPr>
          <w:rFonts w:eastAsia="宋体" w:cs="Times New Roman" w:hint="eastAsia"/>
          <w:bCs/>
        </w:rPr>
        <w:t>的</w:t>
      </w:r>
      <w:r w:rsidRPr="00B9741B">
        <w:rPr>
          <w:rFonts w:eastAsia="宋体" w:cs="Times New Roman"/>
          <w:bCs/>
          <w:color w:val="000000" w:themeColor="text1"/>
        </w:rPr>
        <w:t>花岗岩、喀斯特和丹霞地貌格局。</w:t>
      </w:r>
      <w:r w:rsidRPr="00B9741B">
        <w:rPr>
          <w:rFonts w:eastAsia="宋体" w:cs="Times New Roman" w:hint="eastAsia"/>
          <w:bCs/>
          <w:color w:val="000000" w:themeColor="text1"/>
        </w:rPr>
        <w:t>其周</w:t>
      </w:r>
      <w:r w:rsidRPr="00B9741B">
        <w:rPr>
          <w:rFonts w:eastAsia="宋体" w:cs="Times New Roman"/>
          <w:bCs/>
          <w:color w:val="000000" w:themeColor="text1"/>
        </w:rPr>
        <w:t>边</w:t>
      </w:r>
      <w:r w:rsidRPr="00B9741B">
        <w:rPr>
          <w:rFonts w:eastAsia="宋体" w:cs="Times New Roman" w:hint="eastAsia"/>
          <w:bCs/>
          <w:color w:val="000000" w:themeColor="text1"/>
        </w:rPr>
        <w:t>则</w:t>
      </w:r>
      <w:r w:rsidRPr="00B9741B">
        <w:rPr>
          <w:rFonts w:eastAsia="宋体" w:cs="Times New Roman"/>
          <w:bCs/>
          <w:color w:val="000000" w:themeColor="text1"/>
        </w:rPr>
        <w:t>地势低平，北为湘江流域广阔的冲积平原，东北为沿赣江发育的低山丘陵</w:t>
      </w:r>
      <w:r w:rsidRPr="00B9741B">
        <w:rPr>
          <w:rFonts w:eastAsia="宋体" w:cs="Times New Roman" w:hint="eastAsia"/>
          <w:bCs/>
          <w:color w:val="000000" w:themeColor="text1"/>
        </w:rPr>
        <w:t>和</w:t>
      </w:r>
      <w:r w:rsidRPr="00B9741B">
        <w:rPr>
          <w:rFonts w:eastAsia="宋体" w:cs="Times New Roman"/>
          <w:bCs/>
          <w:color w:val="000000" w:themeColor="text1"/>
        </w:rPr>
        <w:t>冲积平原，东南为北江流域的低山丘陵与沉积盆地，西南则以</w:t>
      </w:r>
      <w:r w:rsidRPr="00B9741B">
        <w:rPr>
          <w:rFonts w:eastAsia="宋体" w:cs="Times New Roman" w:hint="eastAsia"/>
          <w:bCs/>
          <w:color w:val="000000" w:themeColor="text1"/>
        </w:rPr>
        <w:t>喀斯特</w:t>
      </w:r>
      <w:r w:rsidRPr="00B9741B">
        <w:rPr>
          <w:rFonts w:eastAsia="宋体" w:cs="Times New Roman"/>
          <w:bCs/>
          <w:color w:val="000000" w:themeColor="text1"/>
        </w:rPr>
        <w:t>低山和岩溶平原为主</w:t>
      </w:r>
      <w:r w:rsidRPr="00B9741B">
        <w:rPr>
          <w:rFonts w:eastAsia="宋体" w:cs="Times New Roman"/>
          <w:bCs/>
        </w:rPr>
        <w:t>(</w:t>
      </w:r>
      <w:r w:rsidRPr="00B9741B">
        <w:rPr>
          <w:rFonts w:eastAsia="宋体" w:cs="Times New Roman"/>
          <w:bCs/>
        </w:rPr>
        <w:t>图</w:t>
      </w:r>
      <w:r w:rsidRPr="00B9741B">
        <w:rPr>
          <w:rFonts w:eastAsia="宋体" w:cs="Times New Roman"/>
          <w:bCs/>
        </w:rPr>
        <w:t>1)</w:t>
      </w:r>
      <w:r w:rsidRPr="00B9741B">
        <w:rPr>
          <w:rFonts w:eastAsia="宋体" w:cs="Times New Roman"/>
          <w:bCs/>
          <w:color w:val="000000" w:themeColor="text1"/>
        </w:rPr>
        <w:t>。</w:t>
      </w:r>
    </w:p>
    <w:p w14:paraId="6CC45746" w14:textId="77777777" w:rsidR="00693433" w:rsidRDefault="00693433" w:rsidP="00B9741B">
      <w:pPr>
        <w:ind w:firstLine="420"/>
      </w:pPr>
    </w:p>
    <w:p w14:paraId="43550E5E" w14:textId="77777777"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1 </w:t>
      </w:r>
      <w:r w:rsidRPr="00DF12E4">
        <w:rPr>
          <w:rFonts w:eastAsia="宋体" w:cs="Times New Roman"/>
          <w:bCs w:val="0"/>
          <w:szCs w:val="28"/>
        </w:rPr>
        <w:t>南岭</w:t>
      </w:r>
      <w:r w:rsidRPr="00DF12E4">
        <w:rPr>
          <w:rFonts w:eastAsia="宋体" w:cs="Times New Roman" w:hint="eastAsia"/>
          <w:bCs w:val="0"/>
          <w:szCs w:val="28"/>
        </w:rPr>
        <w:t>第四纪地层</w:t>
      </w:r>
      <w:r w:rsidRPr="00DF12E4">
        <w:rPr>
          <w:rFonts w:eastAsia="宋体" w:cs="Times New Roman"/>
          <w:bCs w:val="0"/>
          <w:szCs w:val="28"/>
        </w:rPr>
        <w:t>分区</w:t>
      </w:r>
      <w:r w:rsidR="0094514B" w:rsidRPr="00E6315B">
        <w:rPr>
          <w:rFonts w:eastAsia="宋体" w:cs="Times New Roman" w:hint="eastAsia"/>
          <w:bCs w:val="0"/>
          <w:color w:val="FF0000"/>
          <w:szCs w:val="28"/>
          <w:highlight w:val="yellow"/>
        </w:rPr>
        <w:t>（一级标题，宋体四号加粗）</w:t>
      </w:r>
    </w:p>
    <w:p w14:paraId="31150264" w14:textId="77777777" w:rsidR="00FE57ED" w:rsidRPr="008A56B6" w:rsidRDefault="00FE57ED" w:rsidP="00FE57ED">
      <w:pPr>
        <w:tabs>
          <w:tab w:val="left" w:pos="7000"/>
        </w:tabs>
        <w:ind w:firstLine="420"/>
        <w:rPr>
          <w:rFonts w:eastAsia="宋体" w:cs="Times New Roman"/>
          <w:bCs/>
        </w:rPr>
      </w:pPr>
      <w:r w:rsidRPr="008A56B6">
        <w:rPr>
          <w:rFonts w:eastAsia="宋体" w:cs="Times New Roman"/>
          <w:bCs/>
        </w:rPr>
        <w:t>根据中国</w:t>
      </w:r>
      <w:r>
        <w:rPr>
          <w:rFonts w:eastAsia="宋体" w:cs="Times New Roman" w:hint="eastAsia"/>
          <w:bCs/>
        </w:rPr>
        <w:t>第四纪</w:t>
      </w:r>
      <w:r w:rsidRPr="008A56B6">
        <w:rPr>
          <w:rFonts w:eastAsia="宋体" w:cs="Times New Roman"/>
          <w:bCs/>
        </w:rPr>
        <w:t>地层分区</w:t>
      </w:r>
      <w:r>
        <w:rPr>
          <w:rFonts w:eastAsia="宋体" w:cs="Times New Roman" w:hint="eastAsia"/>
          <w:bCs/>
        </w:rPr>
        <w:t>方案</w:t>
      </w:r>
      <w:r w:rsidRPr="008A56B6">
        <w:rPr>
          <w:rFonts w:eastAsia="宋体" w:cs="Times New Roman" w:hint="eastAsia"/>
          <w:bCs/>
        </w:rPr>
        <w:t>，南岭横跨了“东南</w:t>
      </w:r>
      <w:r w:rsidRPr="008A56B6">
        <w:rPr>
          <w:rFonts w:eastAsia="宋体" w:cs="Times New Roman" w:hint="eastAsia"/>
          <w:bCs/>
        </w:rPr>
        <w:t>-</w:t>
      </w:r>
      <w:r w:rsidRPr="008A56B6">
        <w:rPr>
          <w:rFonts w:eastAsia="宋体" w:cs="Times New Roman" w:hint="eastAsia"/>
          <w:bCs/>
        </w:rPr>
        <w:t>华南地层区”</w:t>
      </w:r>
      <w:r>
        <w:rPr>
          <w:rFonts w:eastAsia="宋体" w:cs="Times New Roman" w:hint="eastAsia"/>
          <w:bCs/>
        </w:rPr>
        <w:t>中</w:t>
      </w:r>
      <w:r w:rsidRPr="008A56B6">
        <w:rPr>
          <w:rFonts w:eastAsia="宋体" w:cs="Times New Roman" w:hint="eastAsia"/>
          <w:bCs/>
        </w:rPr>
        <w:t>的“长江中下游亚区”与“沿海及丘陵亚</w:t>
      </w:r>
      <w:r w:rsidRPr="00D25292">
        <w:rPr>
          <w:rFonts w:eastAsia="宋体" w:cs="Times New Roman" w:hint="eastAsia"/>
          <w:bCs/>
        </w:rPr>
        <w:t>区”</w:t>
      </w:r>
      <w:r w:rsidRPr="00D25292">
        <w:rPr>
          <w:rFonts w:eastAsia="宋体" w:cs="Times New Roman"/>
          <w:vertAlign w:val="superscript"/>
        </w:rPr>
        <w:t>[2</w:t>
      </w:r>
      <w:r>
        <w:rPr>
          <w:rFonts w:eastAsia="宋体" w:cs="Times New Roman"/>
          <w:vertAlign w:val="superscript"/>
        </w:rPr>
        <w:t>7</w:t>
      </w:r>
      <w:r w:rsidRPr="00D25292">
        <w:rPr>
          <w:rFonts w:eastAsia="宋体" w:cs="Times New Roman"/>
          <w:vertAlign w:val="superscript"/>
        </w:rPr>
        <w:t>]</w:t>
      </w:r>
      <w:r w:rsidRPr="00D25292">
        <w:rPr>
          <w:rFonts w:eastAsia="宋体" w:cs="Times New Roman" w:hint="eastAsia"/>
          <w:bCs/>
        </w:rPr>
        <w:t>。这</w:t>
      </w:r>
      <w:r w:rsidRPr="008A56B6">
        <w:rPr>
          <w:rFonts w:eastAsia="宋体" w:cs="Times New Roman" w:hint="eastAsia"/>
          <w:bCs/>
        </w:rPr>
        <w:t>两个亚区地域广阔，</w:t>
      </w:r>
      <w:r>
        <w:rPr>
          <w:rFonts w:eastAsia="宋体" w:cs="Times New Roman" w:hint="eastAsia"/>
          <w:bCs/>
        </w:rPr>
        <w:t>包括了</w:t>
      </w:r>
      <w:r w:rsidRPr="008A56B6">
        <w:rPr>
          <w:rFonts w:eastAsia="宋体" w:cs="Times New Roman" w:hint="eastAsia"/>
          <w:bCs/>
        </w:rPr>
        <w:t>海陆交互沉积、火山堆积等南岭没有的成因类型。为了更好的厘清南岭</w:t>
      </w:r>
      <w:r>
        <w:rPr>
          <w:rFonts w:eastAsia="宋体" w:cs="Times New Roman" w:hint="eastAsia"/>
          <w:bCs/>
        </w:rPr>
        <w:t>第四纪</w:t>
      </w:r>
      <w:r w:rsidRPr="008A56B6">
        <w:rPr>
          <w:rFonts w:eastAsia="宋体" w:cs="Times New Roman" w:hint="eastAsia"/>
          <w:bCs/>
        </w:rPr>
        <w:t>地层对比格架，我</w:t>
      </w:r>
      <w:r w:rsidRPr="00FE57ED">
        <w:rPr>
          <w:rFonts w:eastAsia="宋体" w:cs="Times New Roman" w:hint="eastAsia"/>
          <w:bCs/>
        </w:rPr>
        <w:t>们</w:t>
      </w:r>
      <w:r w:rsidRPr="00FE57ED">
        <w:rPr>
          <w:rFonts w:eastAsia="宋体" w:cs="Times New Roman"/>
          <w:bCs/>
        </w:rPr>
        <w:t>以</w:t>
      </w:r>
      <w:r w:rsidRPr="00FE57ED">
        <w:rPr>
          <w:rFonts w:eastAsia="宋体" w:cs="Times New Roman"/>
          <w:bCs/>
        </w:rPr>
        <w:t>200 m</w:t>
      </w:r>
      <w:r w:rsidRPr="00FE57ED">
        <w:rPr>
          <w:rFonts w:eastAsia="宋体" w:cs="Times New Roman"/>
          <w:bCs/>
        </w:rPr>
        <w:t>等高线为参考线，综合考虑地貌单元组合、</w:t>
      </w:r>
      <w:r w:rsidRPr="00FE57ED">
        <w:rPr>
          <w:rFonts w:eastAsia="宋体" w:cs="Times New Roman" w:hint="eastAsia"/>
          <w:bCs/>
        </w:rPr>
        <w:t>地层分布范围、</w:t>
      </w:r>
      <w:r w:rsidRPr="00FE57ED">
        <w:rPr>
          <w:rFonts w:eastAsia="宋体" w:cs="Times New Roman"/>
          <w:bCs/>
        </w:rPr>
        <w:t>构造演化背景、</w:t>
      </w:r>
      <w:r w:rsidRPr="00FE57ED">
        <w:rPr>
          <w:rFonts w:eastAsia="宋体" w:cs="Times New Roman" w:hint="eastAsia"/>
          <w:bCs/>
        </w:rPr>
        <w:t>古</w:t>
      </w:r>
      <w:r w:rsidRPr="00FE57ED">
        <w:rPr>
          <w:rFonts w:eastAsia="宋体" w:cs="Times New Roman"/>
          <w:bCs/>
        </w:rPr>
        <w:t>生物化石等因素</w:t>
      </w:r>
      <w:r w:rsidRPr="00FE57ED">
        <w:rPr>
          <w:rFonts w:eastAsia="宋体" w:cs="Times New Roman"/>
          <w:bCs/>
          <w:vertAlign w:val="superscript"/>
        </w:rPr>
        <w:t xml:space="preserve"> [28-30]</w:t>
      </w:r>
      <w:r w:rsidRPr="00FE57ED">
        <w:rPr>
          <w:rFonts w:eastAsia="宋体" w:cs="Times New Roman"/>
          <w:bCs/>
        </w:rPr>
        <w:t>，</w:t>
      </w:r>
      <w:r w:rsidRPr="00FE57ED">
        <w:rPr>
          <w:rFonts w:eastAsia="宋体" w:cs="Times New Roman" w:hint="eastAsia"/>
          <w:bCs/>
        </w:rPr>
        <w:t>进一步</w:t>
      </w:r>
      <w:r w:rsidRPr="00FE57ED">
        <w:rPr>
          <w:rFonts w:eastAsia="宋体" w:cs="Times New Roman"/>
          <w:bCs/>
        </w:rPr>
        <w:t>划分出</w:t>
      </w:r>
      <w:r w:rsidRPr="00FE57ED">
        <w:rPr>
          <w:rFonts w:eastAsia="宋体" w:cs="Times New Roman" w:hint="eastAsia"/>
          <w:bCs/>
        </w:rPr>
        <w:t>5</w:t>
      </w:r>
      <w:r w:rsidRPr="00FE57ED">
        <w:rPr>
          <w:rFonts w:eastAsia="宋体" w:cs="Times New Roman"/>
          <w:bCs/>
        </w:rPr>
        <w:t>个</w:t>
      </w:r>
      <w:r w:rsidRPr="00FE57ED">
        <w:rPr>
          <w:rFonts w:eastAsia="宋体" w:cs="Times New Roman" w:hint="eastAsia"/>
          <w:bCs/>
        </w:rPr>
        <w:t>“地层小区”</w:t>
      </w:r>
      <w:r w:rsidRPr="00FE57ED">
        <w:rPr>
          <w:rFonts w:eastAsia="宋体" w:cs="Times New Roman"/>
          <w:bCs/>
        </w:rPr>
        <w:t>(</w:t>
      </w:r>
      <w:r w:rsidRPr="00FE57ED">
        <w:rPr>
          <w:rFonts w:eastAsia="宋体" w:cs="Times New Roman"/>
          <w:bCs/>
        </w:rPr>
        <w:t>图</w:t>
      </w:r>
      <w:r w:rsidRPr="00FE57ED">
        <w:rPr>
          <w:rFonts w:eastAsia="宋体" w:cs="Times New Roman"/>
          <w:bCs/>
        </w:rPr>
        <w:t>1)</w:t>
      </w:r>
      <w:r w:rsidRPr="00FE57ED">
        <w:rPr>
          <w:rFonts w:eastAsia="宋体" w:cs="Times New Roman" w:hint="eastAsia"/>
          <w:bCs/>
        </w:rPr>
        <w:t>，即</w:t>
      </w:r>
      <w:r w:rsidRPr="00FE57ED">
        <w:rPr>
          <w:rFonts w:eastAsia="宋体" w:cs="Times New Roman"/>
          <w:bCs/>
        </w:rPr>
        <w:t>永州</w:t>
      </w:r>
      <w:r w:rsidRPr="00FE57ED">
        <w:rPr>
          <w:rFonts w:eastAsia="宋体" w:cs="Times New Roman"/>
          <w:bCs/>
        </w:rPr>
        <w:t>-</w:t>
      </w:r>
      <w:r w:rsidRPr="00FE57ED">
        <w:rPr>
          <w:rFonts w:eastAsia="宋体" w:cs="Times New Roman"/>
          <w:bCs/>
        </w:rPr>
        <w:t>郴州</w:t>
      </w:r>
      <w:r w:rsidRPr="00FE57ED">
        <w:rPr>
          <w:rFonts w:eastAsia="宋体" w:cs="Times New Roman" w:hint="eastAsia"/>
          <w:bCs/>
        </w:rPr>
        <w:t>小区</w:t>
      </w:r>
      <w:r w:rsidRPr="00FE57ED">
        <w:rPr>
          <w:rFonts w:eastAsia="宋体" w:cs="Times New Roman"/>
          <w:bCs/>
        </w:rPr>
        <w:t>(I)</w:t>
      </w:r>
      <w:r w:rsidRPr="00FE57ED">
        <w:rPr>
          <w:rFonts w:eastAsia="宋体" w:cs="Times New Roman" w:hint="eastAsia"/>
          <w:bCs/>
        </w:rPr>
        <w:t>，</w:t>
      </w:r>
      <w:r w:rsidRPr="00FE57ED">
        <w:rPr>
          <w:rFonts w:eastAsia="宋体" w:cs="Times New Roman"/>
          <w:bCs/>
        </w:rPr>
        <w:t>包括越城岭以东</w:t>
      </w:r>
      <w:r w:rsidRPr="00FE57ED">
        <w:rPr>
          <w:rFonts w:eastAsia="宋体" w:cs="Times New Roman"/>
          <w:bCs/>
        </w:rPr>
        <w:t>-</w:t>
      </w:r>
      <w:r w:rsidRPr="00FE57ED">
        <w:rPr>
          <w:rFonts w:eastAsia="宋体" w:cs="Times New Roman"/>
          <w:bCs/>
        </w:rPr>
        <w:t>阳明山北缘</w:t>
      </w:r>
      <w:r w:rsidRPr="00FE57ED">
        <w:rPr>
          <w:rFonts w:eastAsia="宋体" w:cs="Times New Roman"/>
          <w:bCs/>
        </w:rPr>
        <w:t>-</w:t>
      </w:r>
      <w:r w:rsidRPr="00FE57ED">
        <w:rPr>
          <w:rFonts w:eastAsia="宋体" w:cs="Times New Roman"/>
          <w:bCs/>
        </w:rPr>
        <w:t>八面山以西的湘江中上游，</w:t>
      </w:r>
      <w:r w:rsidRPr="00FE57ED">
        <w:rPr>
          <w:rFonts w:eastAsia="宋体" w:cs="Times New Roman" w:hint="eastAsia"/>
          <w:bCs/>
        </w:rPr>
        <w:t>在</w:t>
      </w:r>
      <w:r w:rsidRPr="00FE57ED">
        <w:rPr>
          <w:rFonts w:eastAsia="宋体" w:cs="Times New Roman"/>
          <w:bCs/>
        </w:rPr>
        <w:t>衡阳、零祁、茶永盆地沉积了较厚的冲积层和残积层。桂林</w:t>
      </w:r>
      <w:r w:rsidRPr="00FE57ED">
        <w:rPr>
          <w:rFonts w:eastAsia="宋体" w:cs="Times New Roman"/>
          <w:bCs/>
        </w:rPr>
        <w:t>-</w:t>
      </w:r>
      <w:r w:rsidRPr="00FE57ED">
        <w:rPr>
          <w:rFonts w:eastAsia="宋体" w:cs="Times New Roman"/>
          <w:bCs/>
        </w:rPr>
        <w:t>贺州</w:t>
      </w:r>
      <w:r w:rsidRPr="00FE57ED">
        <w:rPr>
          <w:rFonts w:eastAsia="宋体" w:cs="Times New Roman" w:hint="eastAsia"/>
          <w:bCs/>
        </w:rPr>
        <w:t>小区</w:t>
      </w:r>
      <w:r w:rsidRPr="00FE57ED">
        <w:rPr>
          <w:rFonts w:eastAsia="宋体" w:cs="Times New Roman"/>
          <w:bCs/>
        </w:rPr>
        <w:t>(II)</w:t>
      </w:r>
      <w:r w:rsidRPr="00FE57ED">
        <w:rPr>
          <w:rFonts w:eastAsia="宋体" w:cs="Times New Roman" w:hint="eastAsia"/>
          <w:bCs/>
        </w:rPr>
        <w:t>，包括</w:t>
      </w:r>
      <w:r w:rsidRPr="00FE57ED">
        <w:rPr>
          <w:rFonts w:eastAsia="宋体" w:cs="Times New Roman"/>
          <w:bCs/>
        </w:rPr>
        <w:t>灵川县</w:t>
      </w:r>
      <w:r w:rsidRPr="00FE57ED">
        <w:rPr>
          <w:rFonts w:eastAsia="宋体" w:cs="Times New Roman"/>
          <w:bCs/>
        </w:rPr>
        <w:t>-</w:t>
      </w:r>
      <w:r w:rsidRPr="00FE57ED">
        <w:rPr>
          <w:rFonts w:eastAsia="宋体" w:cs="Times New Roman"/>
          <w:bCs/>
        </w:rPr>
        <w:t>海洋山</w:t>
      </w:r>
      <w:r w:rsidRPr="00FE57ED">
        <w:rPr>
          <w:rFonts w:eastAsia="宋体" w:cs="Times New Roman"/>
          <w:bCs/>
        </w:rPr>
        <w:t>-</w:t>
      </w:r>
      <w:r w:rsidRPr="00FE57ED">
        <w:rPr>
          <w:rFonts w:eastAsia="宋体" w:cs="Times New Roman"/>
          <w:bCs/>
        </w:rPr>
        <w:t>萌渚岭一线以南的丘陵和岩溶平原，</w:t>
      </w:r>
      <w:r w:rsidRPr="00FE57ED">
        <w:rPr>
          <w:rFonts w:eastAsia="宋体" w:cs="Times New Roman" w:hint="eastAsia"/>
          <w:bCs/>
        </w:rPr>
        <w:t>广布</w:t>
      </w:r>
      <w:r w:rsidRPr="00FE57ED">
        <w:rPr>
          <w:rFonts w:eastAsia="宋体" w:cs="Times New Roman"/>
          <w:bCs/>
        </w:rPr>
        <w:t>冲积层和洞穴堆积。韶关</w:t>
      </w:r>
      <w:r w:rsidRPr="00FE57ED">
        <w:rPr>
          <w:rFonts w:eastAsia="宋体" w:cs="Times New Roman"/>
          <w:bCs/>
        </w:rPr>
        <w:t>-</w:t>
      </w:r>
      <w:r w:rsidRPr="00FE57ED">
        <w:rPr>
          <w:rFonts w:eastAsia="宋体" w:cs="Times New Roman"/>
          <w:bCs/>
        </w:rPr>
        <w:t>清远</w:t>
      </w:r>
      <w:r w:rsidRPr="00FE57ED">
        <w:rPr>
          <w:rFonts w:eastAsia="宋体" w:cs="Times New Roman" w:hint="eastAsia"/>
          <w:bCs/>
        </w:rPr>
        <w:t>小区</w:t>
      </w:r>
      <w:r w:rsidRPr="00FE57ED">
        <w:rPr>
          <w:rFonts w:eastAsia="宋体" w:cs="Times New Roman"/>
          <w:bCs/>
        </w:rPr>
        <w:t>(III)</w:t>
      </w:r>
      <w:r w:rsidRPr="00FE57ED">
        <w:rPr>
          <w:rFonts w:eastAsia="宋体" w:cs="Times New Roman"/>
          <w:bCs/>
        </w:rPr>
        <w:t>主要包</w:t>
      </w:r>
      <w:r w:rsidRPr="008A56B6">
        <w:rPr>
          <w:rFonts w:eastAsia="宋体" w:cs="Times New Roman"/>
          <w:bCs/>
        </w:rPr>
        <w:t>括瑶山东缘</w:t>
      </w:r>
      <w:r w:rsidRPr="008A56B6">
        <w:rPr>
          <w:rFonts w:eastAsia="宋体" w:cs="Times New Roman"/>
          <w:bCs/>
        </w:rPr>
        <w:t>-</w:t>
      </w:r>
      <w:r w:rsidRPr="008A56B6">
        <w:rPr>
          <w:rFonts w:eastAsia="宋体" w:cs="Times New Roman"/>
          <w:bCs/>
        </w:rPr>
        <w:t>大庾岭南缘</w:t>
      </w:r>
      <w:r w:rsidRPr="008A56B6">
        <w:rPr>
          <w:rFonts w:eastAsia="宋体" w:cs="Times New Roman"/>
          <w:bCs/>
        </w:rPr>
        <w:t>-</w:t>
      </w:r>
      <w:r w:rsidRPr="008A56B6">
        <w:rPr>
          <w:rFonts w:eastAsia="宋体" w:cs="Times New Roman"/>
          <w:bCs/>
        </w:rPr>
        <w:t>翁源县围限的南雄、韶关、英德、清远等盆地，多洞穴堆积。赣州</w:t>
      </w:r>
      <w:r w:rsidRPr="008A56B6">
        <w:rPr>
          <w:rFonts w:eastAsia="宋体" w:cs="Times New Roman" w:hint="eastAsia"/>
          <w:bCs/>
        </w:rPr>
        <w:t>小区</w:t>
      </w:r>
      <w:r>
        <w:rPr>
          <w:rFonts w:eastAsia="宋体" w:cs="Times New Roman"/>
          <w:bCs/>
        </w:rPr>
        <w:t>(</w:t>
      </w:r>
      <w:r w:rsidRPr="008A56B6">
        <w:rPr>
          <w:rFonts w:eastAsia="宋体" w:cs="Times New Roman"/>
          <w:bCs/>
        </w:rPr>
        <w:t>IV</w:t>
      </w:r>
      <w:r>
        <w:rPr>
          <w:rFonts w:eastAsia="宋体" w:cs="Times New Roman"/>
          <w:bCs/>
        </w:rPr>
        <w:t>)</w:t>
      </w:r>
      <w:r w:rsidRPr="008A56B6">
        <w:rPr>
          <w:rFonts w:eastAsia="宋体" w:cs="Times New Roman"/>
          <w:bCs/>
        </w:rPr>
        <w:t>包括赣江中上游的冲积平原和低山丘陵，以残积层和冲积层为主。道县</w:t>
      </w:r>
      <w:r w:rsidRPr="008A56B6">
        <w:rPr>
          <w:rFonts w:eastAsia="宋体" w:cs="Times New Roman"/>
          <w:bCs/>
        </w:rPr>
        <w:t>-</w:t>
      </w:r>
      <w:r w:rsidRPr="008A56B6">
        <w:rPr>
          <w:rFonts w:eastAsia="宋体" w:cs="Times New Roman"/>
          <w:bCs/>
        </w:rPr>
        <w:t>阳山</w:t>
      </w:r>
      <w:r w:rsidRPr="008A56B6">
        <w:rPr>
          <w:rFonts w:eastAsia="宋体" w:cs="Times New Roman" w:hint="eastAsia"/>
          <w:bCs/>
        </w:rPr>
        <w:t>小区</w:t>
      </w:r>
      <w:r>
        <w:rPr>
          <w:rFonts w:eastAsia="宋体" w:cs="Times New Roman" w:hint="eastAsia"/>
          <w:bCs/>
        </w:rPr>
        <w:t>(</w:t>
      </w:r>
      <w:r w:rsidRPr="008A56B6">
        <w:rPr>
          <w:rFonts w:eastAsia="宋体" w:cs="Times New Roman" w:hint="eastAsia"/>
          <w:bCs/>
        </w:rPr>
        <w:t>V</w:t>
      </w:r>
      <w:r>
        <w:rPr>
          <w:rFonts w:eastAsia="宋体" w:cs="Times New Roman" w:hint="eastAsia"/>
          <w:bCs/>
        </w:rPr>
        <w:t>)</w:t>
      </w:r>
      <w:r w:rsidRPr="008A56B6">
        <w:rPr>
          <w:rFonts w:eastAsia="宋体" w:cs="Times New Roman"/>
          <w:bCs/>
        </w:rPr>
        <w:t>位于南岭核心山地，主要沉积场所位于道县、阳山县等</w:t>
      </w:r>
      <w:r w:rsidRPr="008A56B6">
        <w:rPr>
          <w:rFonts w:eastAsia="宋体" w:cs="Times New Roman" w:hint="eastAsia"/>
          <w:bCs/>
        </w:rPr>
        <w:t>地的</w:t>
      </w:r>
      <w:r w:rsidRPr="008A56B6">
        <w:rPr>
          <w:rFonts w:eastAsia="宋体" w:cs="Times New Roman"/>
          <w:bCs/>
        </w:rPr>
        <w:t>山间小盆地。</w:t>
      </w:r>
    </w:p>
    <w:p w14:paraId="0E0992CB" w14:textId="77777777" w:rsidR="00FE57ED" w:rsidRPr="008A56B6" w:rsidRDefault="00FE57ED" w:rsidP="00FE57ED">
      <w:pPr>
        <w:ind w:firstLine="300"/>
        <w:jc w:val="center"/>
        <w:rPr>
          <w:rFonts w:eastAsia="宋体" w:cs="Times New Roman"/>
          <w:sz w:val="15"/>
          <w:szCs w:val="16"/>
        </w:rPr>
      </w:pPr>
    </w:p>
    <w:p w14:paraId="20512EC5" w14:textId="77777777" w:rsidR="00FE57ED" w:rsidRPr="008A56B6" w:rsidRDefault="00FE57ED" w:rsidP="00FE57ED">
      <w:pPr>
        <w:tabs>
          <w:tab w:val="left" w:pos="7000"/>
        </w:tabs>
        <w:ind w:firstLine="300"/>
        <w:jc w:val="left"/>
        <w:rPr>
          <w:rFonts w:eastAsia="宋体" w:cs="Times New Roman"/>
          <w:color w:val="FF0000"/>
          <w:sz w:val="15"/>
          <w:szCs w:val="16"/>
        </w:rPr>
      </w:pPr>
    </w:p>
    <w:p w14:paraId="657BF7CF" w14:textId="77777777" w:rsidR="00FE57ED" w:rsidRPr="00DF12E4" w:rsidRDefault="00FE57ED" w:rsidP="00FE57ED">
      <w:pPr>
        <w:pStyle w:val="1"/>
        <w:spacing w:before="0" w:after="0" w:line="240" w:lineRule="auto"/>
        <w:ind w:firstLine="562"/>
        <w:rPr>
          <w:rFonts w:eastAsia="宋体" w:cs="Times New Roman"/>
          <w:bCs w:val="0"/>
          <w:smallCaps/>
          <w:szCs w:val="28"/>
        </w:rPr>
      </w:pPr>
      <w:r w:rsidRPr="00DF12E4">
        <w:rPr>
          <w:rFonts w:eastAsia="宋体" w:cs="Times New Roman"/>
          <w:bCs w:val="0"/>
          <w:smallCaps/>
          <w:szCs w:val="28"/>
        </w:rPr>
        <w:lastRenderedPageBreak/>
        <w:t xml:space="preserve">2 </w:t>
      </w:r>
      <w:r w:rsidRPr="00DF12E4">
        <w:rPr>
          <w:rFonts w:eastAsia="宋体" w:cs="Times New Roman" w:hint="eastAsia"/>
          <w:bCs w:val="0"/>
          <w:smallCaps/>
          <w:szCs w:val="28"/>
        </w:rPr>
        <w:t>岩石地层</w:t>
      </w:r>
      <w:r w:rsidRPr="00DF12E4">
        <w:rPr>
          <w:rFonts w:eastAsia="宋体" w:cs="Times New Roman"/>
          <w:bCs w:val="0"/>
          <w:smallCaps/>
          <w:szCs w:val="28"/>
        </w:rPr>
        <w:t>序列</w:t>
      </w:r>
    </w:p>
    <w:p w14:paraId="5FDE9B89" w14:textId="77777777" w:rsidR="00FE57ED" w:rsidRPr="008A56B6" w:rsidRDefault="00FE57ED" w:rsidP="00FE57ED">
      <w:pPr>
        <w:pStyle w:val="2"/>
        <w:spacing w:before="0" w:line="240" w:lineRule="auto"/>
        <w:ind w:firstLine="420"/>
        <w:rPr>
          <w:rFonts w:eastAsia="宋体" w:cs="Times New Roman"/>
          <w:b w:val="0"/>
          <w:szCs w:val="21"/>
        </w:rPr>
      </w:pPr>
      <w:r w:rsidRPr="0094514B">
        <w:rPr>
          <w:rFonts w:eastAsia="宋体" w:cs="Times New Roman"/>
          <w:b w:val="0"/>
          <w:bCs w:val="0"/>
          <w:szCs w:val="21"/>
          <w:highlight w:val="yellow"/>
        </w:rPr>
        <w:t>2.1</w:t>
      </w:r>
      <w:r w:rsidRPr="0094514B">
        <w:rPr>
          <w:rFonts w:cs="Times New Roman"/>
          <w:b w:val="0"/>
          <w:bCs w:val="0"/>
          <w:szCs w:val="21"/>
          <w:highlight w:val="yellow"/>
        </w:rPr>
        <w:t>永州</w:t>
      </w:r>
      <w:r w:rsidRPr="0094514B">
        <w:rPr>
          <w:rFonts w:cs="Times New Roman"/>
          <w:b w:val="0"/>
          <w:bCs w:val="0"/>
          <w:szCs w:val="21"/>
          <w:highlight w:val="yellow"/>
        </w:rPr>
        <w:t>-</w:t>
      </w:r>
      <w:r w:rsidRPr="0094514B">
        <w:rPr>
          <w:rFonts w:cs="Times New Roman"/>
          <w:b w:val="0"/>
          <w:bCs w:val="0"/>
          <w:szCs w:val="21"/>
          <w:highlight w:val="yellow"/>
        </w:rPr>
        <w:t>郴州小区</w:t>
      </w:r>
      <w:r w:rsidR="0094514B" w:rsidRPr="00E6315B">
        <w:rPr>
          <w:rFonts w:cs="Times New Roman" w:hint="eastAsia"/>
          <w:b w:val="0"/>
          <w:bCs w:val="0"/>
          <w:color w:val="FF0000"/>
          <w:szCs w:val="21"/>
          <w:highlight w:val="yellow"/>
        </w:rPr>
        <w:t>（二级标题，黑体五号）</w:t>
      </w:r>
    </w:p>
    <w:p w14:paraId="7A01C0B7" w14:textId="77777777" w:rsidR="00FE57ED" w:rsidRPr="00832590" w:rsidRDefault="00FE57ED" w:rsidP="00FE57ED">
      <w:pPr>
        <w:tabs>
          <w:tab w:val="left" w:pos="7000"/>
        </w:tabs>
        <w:ind w:firstLine="420"/>
        <w:rPr>
          <w:rFonts w:eastAsia="宋体" w:cs="Times New Roman"/>
          <w:bCs/>
          <w:color w:val="000000" w:themeColor="text1"/>
        </w:rPr>
      </w:pPr>
      <w:r w:rsidRPr="008A56B6">
        <w:rPr>
          <w:rFonts w:eastAsia="宋体" w:cs="Times New Roman"/>
          <w:bCs/>
        </w:rPr>
        <w:t>本区的第四系冲积层分布</w:t>
      </w:r>
      <w:r>
        <w:rPr>
          <w:rFonts w:eastAsia="宋体" w:cs="Times New Roman" w:hint="eastAsia"/>
          <w:bCs/>
        </w:rPr>
        <w:t>广泛</w:t>
      </w:r>
      <w:r w:rsidRPr="008A56B6">
        <w:rPr>
          <w:rFonts w:eastAsia="宋体" w:cs="Times New Roman"/>
          <w:bCs/>
          <w:vertAlign w:val="superscript"/>
        </w:rPr>
        <w:t>[</w:t>
      </w:r>
      <w:r>
        <w:rPr>
          <w:rFonts w:eastAsia="宋体" w:cs="Times New Roman"/>
          <w:bCs/>
          <w:vertAlign w:val="superscript"/>
        </w:rPr>
        <w:t>16</w:t>
      </w:r>
      <w:r w:rsidRPr="008A56B6">
        <w:rPr>
          <w:rFonts w:eastAsia="宋体" w:cs="Times New Roman" w:hint="eastAsia"/>
          <w:bCs/>
          <w:vertAlign w:val="superscript"/>
        </w:rPr>
        <w:t>,</w:t>
      </w:r>
      <w:r w:rsidRPr="008A56B6">
        <w:rPr>
          <w:rFonts w:eastAsia="宋体" w:cs="Times New Roman"/>
          <w:bCs/>
          <w:vertAlign w:val="superscript"/>
        </w:rPr>
        <w:t xml:space="preserve"> 1</w:t>
      </w:r>
      <w:r>
        <w:rPr>
          <w:rFonts w:eastAsia="宋体" w:cs="Times New Roman"/>
          <w:bCs/>
          <w:vertAlign w:val="superscript"/>
        </w:rPr>
        <w:t>8</w:t>
      </w:r>
      <w:r w:rsidRPr="008A56B6">
        <w:rPr>
          <w:rFonts w:eastAsia="宋体" w:cs="Times New Roman"/>
          <w:bCs/>
          <w:vertAlign w:val="superscript"/>
        </w:rPr>
        <w:t>]</w:t>
      </w:r>
      <w:r w:rsidRPr="008A56B6">
        <w:rPr>
          <w:rFonts w:eastAsia="宋体" w:cs="Times New Roman"/>
          <w:bCs/>
        </w:rPr>
        <w:t>，</w:t>
      </w:r>
      <w:r w:rsidRPr="008A56B6">
        <w:rPr>
          <w:rFonts w:eastAsia="宋体" w:cs="Times New Roman" w:hint="eastAsia"/>
          <w:bCs/>
        </w:rPr>
        <w:t>由老至新依次为</w:t>
      </w:r>
      <w:r w:rsidRPr="008A56B6">
        <w:rPr>
          <w:rFonts w:eastAsia="宋体" w:cs="Times New Roman"/>
          <w:bCs/>
        </w:rPr>
        <w:t>下更新统洞井铺组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1</w:t>
      </w:r>
      <w:r w:rsidRPr="008A56B6">
        <w:rPr>
          <w:rFonts w:eastAsia="宋体" w:cs="Times New Roman"/>
          <w:bCs/>
          <w:i/>
        </w:rPr>
        <w:t>d</w:t>
      </w:r>
      <w:r w:rsidRPr="008A56B6">
        <w:rPr>
          <w:rFonts w:eastAsia="宋体" w:cs="Times New Roman"/>
          <w:bCs/>
        </w:rPr>
        <w:t>)</w:t>
      </w:r>
      <w:r w:rsidRPr="008A56B6">
        <w:rPr>
          <w:rFonts w:eastAsia="宋体" w:cs="Times New Roman"/>
          <w:bCs/>
          <w:spacing w:val="-40"/>
        </w:rPr>
        <w:t>、</w:t>
      </w:r>
      <w:r w:rsidRPr="008A56B6">
        <w:rPr>
          <w:rFonts w:eastAsia="宋体" w:cs="Times New Roman"/>
          <w:bCs/>
        </w:rPr>
        <w:t>中更新统新开铺组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x</w:t>
      </w:r>
      <w:r w:rsidRPr="008A56B6">
        <w:rPr>
          <w:rFonts w:eastAsia="宋体" w:cs="Times New Roman"/>
          <w:bCs/>
        </w:rPr>
        <w:t>)</w:t>
      </w:r>
      <w:r w:rsidRPr="008A56B6">
        <w:rPr>
          <w:rFonts w:eastAsia="宋体" w:cs="Times New Roman"/>
          <w:bCs/>
          <w:spacing w:val="-40"/>
        </w:rPr>
        <w:t>、</w:t>
      </w:r>
      <w:r w:rsidRPr="008A56B6">
        <w:rPr>
          <w:rFonts w:eastAsia="宋体" w:cs="Times New Roman"/>
          <w:bCs/>
        </w:rPr>
        <w:t>白沙井组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bs</w:t>
      </w:r>
      <w:r w:rsidRPr="008A56B6">
        <w:rPr>
          <w:rFonts w:eastAsia="宋体" w:cs="Times New Roman"/>
          <w:bCs/>
        </w:rPr>
        <w:t>)</w:t>
      </w:r>
      <w:r w:rsidRPr="008A56B6">
        <w:rPr>
          <w:rFonts w:eastAsia="宋体" w:cs="Times New Roman"/>
          <w:bCs/>
          <w:spacing w:val="-40"/>
        </w:rPr>
        <w:t>、</w:t>
      </w:r>
      <w:r w:rsidRPr="008A56B6">
        <w:rPr>
          <w:rFonts w:eastAsia="宋体" w:cs="Times New Roman"/>
          <w:bCs/>
        </w:rPr>
        <w:t>马王堆组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m</w:t>
      </w:r>
      <w:r w:rsidRPr="008A56B6">
        <w:rPr>
          <w:rFonts w:eastAsia="宋体" w:cs="Times New Roman"/>
          <w:bCs/>
        </w:rPr>
        <w:t>)</w:t>
      </w:r>
      <w:r w:rsidRPr="008A56B6">
        <w:rPr>
          <w:rFonts w:eastAsia="宋体" w:cs="Times New Roman" w:hint="eastAsia"/>
          <w:bCs/>
        </w:rPr>
        <w:t>和</w:t>
      </w:r>
      <w:r w:rsidRPr="008A56B6">
        <w:rPr>
          <w:rFonts w:eastAsia="宋体" w:cs="Times New Roman"/>
          <w:bCs/>
        </w:rPr>
        <w:t>上更新统白水江组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3</w:t>
      </w:r>
      <w:r w:rsidRPr="008A56B6">
        <w:rPr>
          <w:rFonts w:eastAsia="宋体" w:cs="Times New Roman"/>
          <w:bCs/>
          <w:i/>
        </w:rPr>
        <w:t>b</w:t>
      </w:r>
      <w:r w:rsidRPr="008A56B6">
        <w:rPr>
          <w:rFonts w:eastAsia="宋体" w:cs="Times New Roman"/>
          <w:bCs/>
        </w:rPr>
        <w:t>) (</w:t>
      </w:r>
      <w:r w:rsidRPr="008A56B6">
        <w:rPr>
          <w:rFonts w:eastAsia="宋体" w:cs="Times New Roman"/>
          <w:bCs/>
        </w:rPr>
        <w:t>图</w:t>
      </w:r>
      <w:r w:rsidRPr="008A56B6">
        <w:rPr>
          <w:rFonts w:eastAsia="宋体" w:cs="Times New Roman"/>
          <w:bCs/>
        </w:rPr>
        <w:t>2)</w:t>
      </w:r>
      <w:r w:rsidRPr="008A56B6">
        <w:rPr>
          <w:rFonts w:eastAsia="宋体" w:cs="Times New Roman"/>
          <w:bCs/>
        </w:rPr>
        <w:t>。这些</w:t>
      </w:r>
      <w:r w:rsidRPr="008A56B6">
        <w:rPr>
          <w:rFonts w:eastAsia="宋体" w:cs="Times New Roman" w:hint="eastAsia"/>
          <w:bCs/>
        </w:rPr>
        <w:t>冲积层与</w:t>
      </w:r>
      <w:r w:rsidRPr="008A56B6">
        <w:rPr>
          <w:rFonts w:eastAsia="宋体" w:cs="Times New Roman"/>
          <w:bCs/>
        </w:rPr>
        <w:t>湘江沿岸的</w:t>
      </w:r>
      <w:r w:rsidRPr="008A56B6">
        <w:rPr>
          <w:rFonts w:eastAsia="宋体" w:cs="Times New Roman"/>
          <w:bCs/>
        </w:rPr>
        <w:t>T</w:t>
      </w:r>
      <w:r w:rsidRPr="008A56B6">
        <w:rPr>
          <w:rFonts w:eastAsia="宋体" w:cs="Times New Roman"/>
          <w:bCs/>
          <w:vertAlign w:val="subscript"/>
        </w:rPr>
        <w:t>5</w:t>
      </w:r>
      <w:r w:rsidRPr="008A56B6">
        <w:rPr>
          <w:rFonts w:eastAsia="宋体" w:cs="Times New Roman"/>
          <w:bCs/>
        </w:rPr>
        <w:t>~T</w:t>
      </w:r>
      <w:r w:rsidRPr="008A56B6">
        <w:rPr>
          <w:rFonts w:eastAsia="宋体" w:cs="Times New Roman"/>
          <w:bCs/>
          <w:vertAlign w:val="subscript"/>
        </w:rPr>
        <w:t>1</w:t>
      </w:r>
      <w:r w:rsidRPr="008A56B6">
        <w:rPr>
          <w:rFonts w:eastAsia="宋体" w:cs="Times New Roman"/>
          <w:bCs/>
        </w:rPr>
        <w:t>阶地</w:t>
      </w:r>
      <w:r w:rsidRPr="008A56B6">
        <w:rPr>
          <w:rFonts w:eastAsia="宋体" w:cs="Times New Roman" w:hint="eastAsia"/>
          <w:bCs/>
        </w:rPr>
        <w:t>逐级对应</w:t>
      </w:r>
      <w:r w:rsidRPr="008A56B6">
        <w:rPr>
          <w:rFonts w:eastAsia="宋体" w:cs="Times New Roman"/>
          <w:bCs/>
        </w:rPr>
        <w:t>，保存条件</w:t>
      </w:r>
      <w:r w:rsidRPr="008A56B6">
        <w:rPr>
          <w:rFonts w:eastAsia="宋体" w:cs="Times New Roman" w:hint="eastAsia"/>
          <w:bCs/>
        </w:rPr>
        <w:t>良好</w:t>
      </w:r>
      <w:r w:rsidRPr="008A56B6">
        <w:rPr>
          <w:rFonts w:eastAsia="宋体" w:cs="Times New Roman"/>
          <w:bCs/>
        </w:rPr>
        <w:t>，</w:t>
      </w:r>
      <w:r w:rsidRPr="008A56B6">
        <w:rPr>
          <w:rFonts w:eastAsia="宋体" w:cs="Times New Roman" w:hint="eastAsia"/>
          <w:bCs/>
        </w:rPr>
        <w:t>横向</w:t>
      </w:r>
      <w:r w:rsidRPr="008A56B6">
        <w:rPr>
          <w:rFonts w:eastAsia="宋体" w:cs="Times New Roman"/>
          <w:bCs/>
        </w:rPr>
        <w:t>追索</w:t>
      </w:r>
      <w:r w:rsidRPr="008A56B6">
        <w:rPr>
          <w:rFonts w:eastAsia="宋体" w:cs="Times New Roman" w:hint="eastAsia"/>
          <w:bCs/>
        </w:rPr>
        <w:t>方便且对</w:t>
      </w:r>
      <w:r w:rsidRPr="008A56B6">
        <w:rPr>
          <w:rFonts w:eastAsia="宋体" w:cs="Times New Roman"/>
          <w:bCs/>
        </w:rPr>
        <w:t>比明晰。其中洞井铺组</w:t>
      </w:r>
      <w:r w:rsidRPr="008A56B6">
        <w:rPr>
          <w:rFonts w:eastAsia="宋体" w:cs="Times New Roman" w:hint="eastAsia"/>
          <w:bCs/>
        </w:rPr>
        <w:t>、</w:t>
      </w:r>
      <w:r w:rsidRPr="008A56B6">
        <w:rPr>
          <w:rFonts w:eastAsia="宋体" w:cs="Times New Roman"/>
          <w:bCs/>
        </w:rPr>
        <w:t>新开铺组以</w:t>
      </w:r>
      <w:r w:rsidRPr="008A56B6">
        <w:rPr>
          <w:rFonts w:eastAsia="宋体" w:cs="Times New Roman" w:hint="eastAsia"/>
          <w:bCs/>
        </w:rPr>
        <w:t>典型</w:t>
      </w:r>
      <w:r w:rsidRPr="008A56B6">
        <w:rPr>
          <w:rFonts w:eastAsia="宋体" w:cs="Times New Roman"/>
          <w:bCs/>
        </w:rPr>
        <w:t>的河床相砾石层为标志层</w:t>
      </w:r>
      <w:r w:rsidRPr="008A56B6">
        <w:rPr>
          <w:rFonts w:eastAsia="宋体" w:cs="Times New Roman" w:hint="eastAsia"/>
          <w:bCs/>
        </w:rPr>
        <w:t>，分别对应</w:t>
      </w:r>
      <w:r w:rsidRPr="008A56B6">
        <w:rPr>
          <w:rFonts w:eastAsia="宋体" w:cs="Times New Roman"/>
          <w:bCs/>
        </w:rPr>
        <w:t>T</w:t>
      </w:r>
      <w:r w:rsidRPr="008A56B6">
        <w:rPr>
          <w:rFonts w:eastAsia="宋体" w:cs="Times New Roman"/>
          <w:bCs/>
          <w:vertAlign w:val="subscript"/>
        </w:rPr>
        <w:t>5</w:t>
      </w:r>
      <w:r w:rsidRPr="008A56B6">
        <w:rPr>
          <w:rFonts w:eastAsia="宋体" w:cs="Times New Roman"/>
          <w:bCs/>
        </w:rPr>
        <w:t>和</w:t>
      </w:r>
      <w:r w:rsidRPr="008A56B6">
        <w:rPr>
          <w:rFonts w:eastAsia="宋体" w:cs="Times New Roman"/>
          <w:bCs/>
        </w:rPr>
        <w:t>T</w:t>
      </w:r>
      <w:r w:rsidRPr="008A56B6">
        <w:rPr>
          <w:rFonts w:eastAsia="宋体" w:cs="Times New Roman"/>
          <w:bCs/>
          <w:vertAlign w:val="subscript"/>
        </w:rPr>
        <w:t>4</w:t>
      </w:r>
      <w:r w:rsidRPr="008A56B6">
        <w:rPr>
          <w:rFonts w:eastAsia="宋体" w:cs="Times New Roman"/>
          <w:bCs/>
        </w:rPr>
        <w:t>阶地</w:t>
      </w:r>
      <w:r w:rsidRPr="008A56B6">
        <w:rPr>
          <w:rFonts w:eastAsia="宋体" w:cs="Times New Roman" w:hint="eastAsia"/>
          <w:bCs/>
        </w:rPr>
        <w:t>；</w:t>
      </w:r>
      <w:r w:rsidRPr="008A56B6">
        <w:rPr>
          <w:rFonts w:eastAsia="宋体" w:cs="Times New Roman"/>
          <w:bCs/>
        </w:rPr>
        <w:t>完整剖面见于</w:t>
      </w:r>
      <w:r w:rsidRPr="008A56B6">
        <w:rPr>
          <w:rFonts w:eastAsia="宋体" w:cs="Times New Roman" w:hint="eastAsia"/>
          <w:bCs/>
        </w:rPr>
        <w:t>永州零</w:t>
      </w:r>
      <w:r w:rsidRPr="008A56B6">
        <w:rPr>
          <w:rFonts w:eastAsia="宋体" w:cs="Times New Roman"/>
          <w:bCs/>
        </w:rPr>
        <w:t>陵区、茶陵县浣溪镇、永兴县城关镇、安仁县平背乡等地</w:t>
      </w:r>
      <w:r w:rsidRPr="008A56B6">
        <w:rPr>
          <w:rFonts w:eastAsia="宋体" w:cs="Times New Roman" w:hint="eastAsia"/>
          <w:bCs/>
        </w:rPr>
        <w:t>。</w:t>
      </w:r>
      <w:r w:rsidRPr="008A56B6">
        <w:rPr>
          <w:rFonts w:eastAsia="宋体" w:cs="Times New Roman"/>
          <w:bCs/>
        </w:rPr>
        <w:t>白沙井组、马王堆组</w:t>
      </w:r>
      <w:r w:rsidRPr="008A56B6">
        <w:rPr>
          <w:rFonts w:eastAsia="宋体" w:cs="Times New Roman" w:hint="eastAsia"/>
          <w:bCs/>
        </w:rPr>
        <w:t>和</w:t>
      </w:r>
      <w:r w:rsidRPr="008A56B6">
        <w:rPr>
          <w:rFonts w:eastAsia="宋体" w:cs="Times New Roman"/>
          <w:bCs/>
        </w:rPr>
        <w:t>白水江组</w:t>
      </w:r>
      <w:r w:rsidRPr="008A56B6">
        <w:rPr>
          <w:rFonts w:eastAsia="宋体" w:cs="Times New Roman" w:hint="eastAsia"/>
          <w:bCs/>
        </w:rPr>
        <w:t>依次构成</w:t>
      </w:r>
      <w:r w:rsidRPr="008A56B6">
        <w:rPr>
          <w:rFonts w:eastAsia="宋体" w:cs="Times New Roman"/>
          <w:bCs/>
        </w:rPr>
        <w:t>T</w:t>
      </w:r>
      <w:r w:rsidRPr="008A56B6">
        <w:rPr>
          <w:rFonts w:eastAsia="宋体" w:cs="Times New Roman"/>
          <w:bCs/>
          <w:vertAlign w:val="subscript"/>
        </w:rPr>
        <w:t>3</w:t>
      </w:r>
      <w:r w:rsidRPr="008A56B6">
        <w:rPr>
          <w:rFonts w:eastAsia="宋体" w:cs="Times New Roman" w:hint="eastAsia"/>
          <w:bCs/>
        </w:rPr>
        <w:t>~</w:t>
      </w:r>
      <w:r w:rsidRPr="008A56B6">
        <w:rPr>
          <w:rFonts w:eastAsia="宋体" w:cs="Times New Roman"/>
          <w:bCs/>
        </w:rPr>
        <w:t>T</w:t>
      </w:r>
      <w:r w:rsidRPr="008A56B6">
        <w:rPr>
          <w:rFonts w:eastAsia="宋体" w:cs="Times New Roman"/>
          <w:bCs/>
          <w:vertAlign w:val="subscript"/>
        </w:rPr>
        <w:t>1</w:t>
      </w:r>
      <w:r w:rsidRPr="008A56B6">
        <w:rPr>
          <w:rFonts w:eastAsia="宋体" w:cs="Times New Roman" w:hint="eastAsia"/>
          <w:bCs/>
        </w:rPr>
        <w:t>堆积</w:t>
      </w:r>
      <w:r w:rsidRPr="008A56B6">
        <w:rPr>
          <w:rFonts w:eastAsia="宋体" w:cs="Times New Roman"/>
          <w:bCs/>
        </w:rPr>
        <w:t>阶地</w:t>
      </w:r>
      <w:r w:rsidRPr="008A56B6">
        <w:rPr>
          <w:rFonts w:eastAsia="宋体" w:cs="Times New Roman" w:hint="eastAsia"/>
          <w:bCs/>
        </w:rPr>
        <w:t>，在整个流域都有分布。其中</w:t>
      </w:r>
      <w:r w:rsidRPr="008A56B6">
        <w:rPr>
          <w:rFonts w:eastAsia="宋体" w:cs="Times New Roman"/>
          <w:bCs/>
        </w:rPr>
        <w:t>白沙井组</w:t>
      </w:r>
      <w:r w:rsidRPr="008A56B6">
        <w:rPr>
          <w:rFonts w:eastAsia="宋体" w:cs="Times New Roman" w:hint="eastAsia"/>
          <w:bCs/>
        </w:rPr>
        <w:t>顶部</w:t>
      </w:r>
      <w:r w:rsidRPr="00832590">
        <w:rPr>
          <w:rFonts w:eastAsia="宋体" w:cs="Times New Roman" w:hint="eastAsia"/>
          <w:bCs/>
          <w:color w:val="000000" w:themeColor="text1"/>
        </w:rPr>
        <w:t>发育了</w:t>
      </w:r>
      <w:r w:rsidRPr="00832590">
        <w:rPr>
          <w:rFonts w:eastAsia="宋体" w:cs="Times New Roman"/>
          <w:bCs/>
          <w:color w:val="000000" w:themeColor="text1"/>
        </w:rPr>
        <w:t>一套红棕色</w:t>
      </w:r>
      <w:r w:rsidRPr="00832590">
        <w:rPr>
          <w:rFonts w:eastAsia="宋体" w:cs="Times New Roman" w:hint="eastAsia"/>
          <w:bCs/>
          <w:color w:val="000000" w:themeColor="text1"/>
        </w:rPr>
        <w:t>土</w:t>
      </w:r>
      <w:r w:rsidRPr="00832590">
        <w:rPr>
          <w:rFonts w:eastAsia="宋体" w:cs="Times New Roman"/>
          <w:bCs/>
          <w:color w:val="000000" w:themeColor="text1"/>
        </w:rPr>
        <w:t>和白色网纹镶嵌的</w:t>
      </w:r>
      <w:r w:rsidRPr="00832590">
        <w:rPr>
          <w:rFonts w:eastAsia="宋体" w:cs="Times New Roman" w:hint="eastAsia"/>
          <w:bCs/>
          <w:color w:val="000000" w:themeColor="text1"/>
        </w:rPr>
        <w:t>“网纹红土”，又</w:t>
      </w:r>
      <w:r w:rsidRPr="00832590">
        <w:rPr>
          <w:rFonts w:eastAsia="宋体" w:cs="Times New Roman"/>
          <w:bCs/>
          <w:color w:val="000000" w:themeColor="text1"/>
        </w:rPr>
        <w:t>被称为</w:t>
      </w:r>
      <w:r w:rsidRPr="00832590">
        <w:rPr>
          <w:rFonts w:eastAsia="宋体" w:cs="Times New Roman"/>
          <w:bCs/>
          <w:color w:val="000000" w:themeColor="text1"/>
        </w:rPr>
        <w:t>“</w:t>
      </w:r>
      <w:r w:rsidRPr="00832590">
        <w:rPr>
          <w:rFonts w:eastAsia="宋体" w:cs="Times New Roman"/>
          <w:bCs/>
          <w:color w:val="000000" w:themeColor="text1"/>
        </w:rPr>
        <w:t>南方红土</w:t>
      </w:r>
      <w:r w:rsidRPr="00832590">
        <w:rPr>
          <w:rFonts w:eastAsia="宋体" w:cs="Times New Roman"/>
          <w:bCs/>
          <w:color w:val="000000" w:themeColor="text1"/>
        </w:rPr>
        <w:t>”</w:t>
      </w:r>
      <w:r>
        <w:rPr>
          <w:rFonts w:eastAsia="宋体" w:cs="Times New Roman" w:hint="eastAsia"/>
          <w:bCs/>
          <w:color w:val="000000" w:themeColor="text1"/>
        </w:rPr>
        <w:t>，是</w:t>
      </w:r>
      <w:r w:rsidRPr="00832590">
        <w:rPr>
          <w:rFonts w:eastAsia="宋体" w:cs="Times New Roman"/>
          <w:bCs/>
          <w:color w:val="000000" w:themeColor="text1"/>
        </w:rPr>
        <w:t>我国热带</w:t>
      </w:r>
      <w:r w:rsidRPr="00832590">
        <w:rPr>
          <w:rFonts w:eastAsia="宋体" w:cs="Times New Roman"/>
          <w:bCs/>
          <w:color w:val="000000" w:themeColor="text1"/>
        </w:rPr>
        <w:t>-</w:t>
      </w:r>
      <w:r w:rsidRPr="00832590">
        <w:rPr>
          <w:rFonts w:eastAsia="宋体" w:cs="Times New Roman"/>
          <w:bCs/>
          <w:color w:val="000000" w:themeColor="text1"/>
        </w:rPr>
        <w:t>亚热带地区</w:t>
      </w:r>
      <w:r w:rsidRPr="00832590">
        <w:rPr>
          <w:rFonts w:eastAsia="宋体" w:cs="Times New Roman" w:hint="eastAsia"/>
          <w:bCs/>
          <w:color w:val="000000" w:themeColor="text1"/>
        </w:rPr>
        <w:t>广泛分布</w:t>
      </w:r>
      <w:r w:rsidRPr="00832590">
        <w:rPr>
          <w:rFonts w:eastAsia="宋体" w:cs="Times New Roman"/>
          <w:bCs/>
          <w:color w:val="000000" w:themeColor="text1"/>
        </w:rPr>
        <w:t>的</w:t>
      </w:r>
      <w:r w:rsidRPr="00832590">
        <w:rPr>
          <w:rFonts w:eastAsia="宋体" w:cs="Times New Roman" w:hint="eastAsia"/>
          <w:bCs/>
          <w:color w:val="000000" w:themeColor="text1"/>
        </w:rPr>
        <w:t>一个</w:t>
      </w:r>
      <w:r w:rsidRPr="00832590">
        <w:rPr>
          <w:rFonts w:eastAsia="宋体" w:cs="Times New Roman"/>
          <w:bCs/>
          <w:color w:val="000000" w:themeColor="text1"/>
        </w:rPr>
        <w:t>重要地层单位</w:t>
      </w:r>
      <w:r w:rsidRPr="008A56B6">
        <w:rPr>
          <w:rFonts w:eastAsia="宋体" w:cs="Times New Roman"/>
          <w:bCs/>
          <w:vertAlign w:val="superscript"/>
        </w:rPr>
        <w:t>[</w:t>
      </w:r>
      <w:r>
        <w:rPr>
          <w:rFonts w:eastAsia="宋体" w:cs="Times New Roman"/>
          <w:bCs/>
          <w:vertAlign w:val="superscript"/>
        </w:rPr>
        <w:t>19</w:t>
      </w:r>
      <w:r w:rsidRPr="008A56B6">
        <w:rPr>
          <w:rFonts w:eastAsia="宋体" w:cs="Times New Roman"/>
          <w:bCs/>
          <w:vertAlign w:val="superscript"/>
        </w:rPr>
        <w:t>]</w:t>
      </w:r>
      <w:r w:rsidRPr="00832590">
        <w:rPr>
          <w:rFonts w:eastAsia="宋体" w:cs="Times New Roman"/>
          <w:bCs/>
          <w:color w:val="000000" w:themeColor="text1"/>
        </w:rPr>
        <w:t>。</w:t>
      </w:r>
    </w:p>
    <w:p w14:paraId="304B268A" w14:textId="77777777" w:rsidR="00FE57ED" w:rsidRPr="008A56B6" w:rsidRDefault="00FE57ED" w:rsidP="00FE57ED">
      <w:pPr>
        <w:ind w:firstLine="420"/>
        <w:rPr>
          <w:rFonts w:eastAsia="宋体" w:cs="Times New Roman"/>
          <w:bCs/>
          <w:color w:val="FF0000"/>
        </w:rPr>
      </w:pPr>
      <w:r w:rsidRPr="008A56B6">
        <w:rPr>
          <w:rFonts w:eastAsia="宋体" w:cs="Times New Roman"/>
          <w:bCs/>
        </w:rPr>
        <w:t>本区</w:t>
      </w:r>
      <w:r w:rsidRPr="008A56B6">
        <w:rPr>
          <w:rFonts w:eastAsia="宋体" w:cs="Times New Roman" w:hint="eastAsia"/>
          <w:bCs/>
        </w:rPr>
        <w:t>的</w:t>
      </w:r>
      <w:r w:rsidRPr="008A56B6">
        <w:rPr>
          <w:rFonts w:eastAsia="宋体" w:cs="Times New Roman"/>
          <w:bCs/>
        </w:rPr>
        <w:t>残积层广泛分布</w:t>
      </w:r>
      <w:r>
        <w:rPr>
          <w:rFonts w:eastAsia="宋体" w:cs="Times New Roman" w:hint="eastAsia"/>
          <w:bCs/>
        </w:rPr>
        <w:t>在</w:t>
      </w:r>
      <w:r w:rsidRPr="008A56B6">
        <w:rPr>
          <w:rFonts w:eastAsia="宋体" w:cs="Times New Roman"/>
          <w:bCs/>
        </w:rPr>
        <w:t>花岗岩丘陵之上，花岗岩结构、构造多已模糊不清，易溶组分散失殆尽，呈红色风化壳</w:t>
      </w:r>
      <w:r w:rsidRPr="008A56B6">
        <w:rPr>
          <w:rFonts w:eastAsia="宋体" w:cs="Times New Roman"/>
          <w:bCs/>
          <w:vertAlign w:val="superscript"/>
        </w:rPr>
        <w:t>[</w:t>
      </w:r>
      <w:r>
        <w:rPr>
          <w:rFonts w:eastAsia="宋体" w:cs="Times New Roman"/>
          <w:bCs/>
          <w:vertAlign w:val="superscript"/>
        </w:rPr>
        <w:t>31</w:t>
      </w:r>
      <w:r w:rsidRPr="008A56B6">
        <w:rPr>
          <w:rFonts w:eastAsia="宋体" w:cs="Times New Roman"/>
          <w:bCs/>
          <w:vertAlign w:val="superscript"/>
        </w:rPr>
        <w:t>]</w:t>
      </w:r>
      <w:r w:rsidRPr="008A56B6">
        <w:rPr>
          <w:rFonts w:eastAsia="宋体" w:cs="Times New Roman"/>
          <w:bCs/>
        </w:rPr>
        <w:t>。以冲积物为母质发育的残积层</w:t>
      </w:r>
      <w:r w:rsidRPr="008A56B6">
        <w:rPr>
          <w:rFonts w:eastAsia="宋体" w:cs="Times New Roman" w:hint="eastAsia"/>
          <w:bCs/>
        </w:rPr>
        <w:t>，</w:t>
      </w:r>
      <w:r w:rsidRPr="008A56B6">
        <w:rPr>
          <w:rFonts w:eastAsia="宋体" w:cs="Times New Roman"/>
          <w:bCs/>
        </w:rPr>
        <w:t>厚度较大</w:t>
      </w:r>
      <w:r w:rsidRPr="008A56B6">
        <w:rPr>
          <w:rFonts w:eastAsia="宋体" w:cs="Times New Roman" w:hint="eastAsia"/>
          <w:bCs/>
        </w:rPr>
        <w:t>且</w:t>
      </w:r>
      <w:r w:rsidRPr="008A56B6">
        <w:rPr>
          <w:rFonts w:eastAsia="宋体" w:cs="Times New Roman"/>
          <w:bCs/>
        </w:rPr>
        <w:t>剖面结构完整，常呈现</w:t>
      </w:r>
      <w:r>
        <w:rPr>
          <w:rFonts w:eastAsia="宋体" w:cs="Times New Roman" w:hint="eastAsia"/>
          <w:bCs/>
        </w:rPr>
        <w:t>砾石层、</w:t>
      </w:r>
      <w:r w:rsidRPr="008A56B6">
        <w:rPr>
          <w:rFonts w:eastAsia="宋体" w:cs="Times New Roman" w:hint="eastAsia"/>
          <w:bCs/>
        </w:rPr>
        <w:t>网纹红</w:t>
      </w:r>
      <w:r w:rsidRPr="008A56B6">
        <w:rPr>
          <w:rFonts w:eastAsia="宋体" w:cs="Times New Roman"/>
          <w:bCs/>
        </w:rPr>
        <w:t>土</w:t>
      </w:r>
      <w:r>
        <w:rPr>
          <w:rFonts w:eastAsia="宋体" w:cs="Times New Roman" w:hint="eastAsia"/>
          <w:bCs/>
        </w:rPr>
        <w:t>层与</w:t>
      </w:r>
      <w:r w:rsidRPr="008A56B6">
        <w:rPr>
          <w:rFonts w:eastAsia="宋体" w:cs="Times New Roman"/>
          <w:bCs/>
        </w:rPr>
        <w:t>均质红土层的组合特征。</w:t>
      </w:r>
    </w:p>
    <w:p w14:paraId="4E1251ED" w14:textId="77777777" w:rsidR="00FE57ED" w:rsidRPr="008A56B6" w:rsidRDefault="00FE57ED" w:rsidP="00FE57ED">
      <w:pPr>
        <w:ind w:firstLine="300"/>
        <w:jc w:val="center"/>
        <w:rPr>
          <w:rFonts w:eastAsia="宋体" w:cs="Times New Roman"/>
          <w:sz w:val="15"/>
          <w:szCs w:val="15"/>
        </w:rPr>
      </w:pPr>
    </w:p>
    <w:p w14:paraId="2FDDCA1D" w14:textId="77777777" w:rsidR="00FE57ED" w:rsidRPr="008A56B6" w:rsidRDefault="00FE57ED" w:rsidP="00FE57ED">
      <w:pPr>
        <w:pStyle w:val="2"/>
        <w:spacing w:before="0" w:line="240" w:lineRule="auto"/>
        <w:ind w:firstLine="420"/>
        <w:rPr>
          <w:rFonts w:cs="Times New Roman"/>
          <w:b w:val="0"/>
          <w:sz w:val="22"/>
          <w:szCs w:val="22"/>
        </w:rPr>
      </w:pPr>
      <w:r w:rsidRPr="008A56B6">
        <w:rPr>
          <w:rFonts w:eastAsia="宋体" w:cs="Times New Roman"/>
          <w:b w:val="0"/>
          <w:bCs w:val="0"/>
          <w:szCs w:val="21"/>
        </w:rPr>
        <w:t>2.2</w:t>
      </w:r>
      <w:r w:rsidRPr="008A56B6">
        <w:rPr>
          <w:rFonts w:cs="Times New Roman"/>
          <w:b w:val="0"/>
          <w:bCs w:val="0"/>
          <w:szCs w:val="21"/>
        </w:rPr>
        <w:t>桂林</w:t>
      </w:r>
      <w:r w:rsidRPr="008A56B6">
        <w:rPr>
          <w:rFonts w:cs="Times New Roman"/>
          <w:b w:val="0"/>
          <w:bCs w:val="0"/>
          <w:szCs w:val="21"/>
        </w:rPr>
        <w:t>-</w:t>
      </w:r>
      <w:r w:rsidRPr="008A56B6">
        <w:rPr>
          <w:rFonts w:cs="Times New Roman"/>
          <w:b w:val="0"/>
          <w:bCs w:val="0"/>
          <w:szCs w:val="21"/>
        </w:rPr>
        <w:t>贺州小区</w:t>
      </w:r>
    </w:p>
    <w:p w14:paraId="6A9F8C48" w14:textId="77777777" w:rsidR="00FE57ED" w:rsidRPr="00437B47" w:rsidRDefault="00FE57ED" w:rsidP="00FE57ED">
      <w:pPr>
        <w:ind w:firstLine="420"/>
        <w:rPr>
          <w:rFonts w:eastAsia="宋体" w:cs="Times New Roman"/>
          <w:bCs/>
          <w:color w:val="FF0000"/>
        </w:rPr>
      </w:pPr>
      <w:r w:rsidRPr="008A56B6">
        <w:rPr>
          <w:rFonts w:eastAsia="宋体" w:cs="Times New Roman"/>
          <w:bCs/>
        </w:rPr>
        <w:t>本区</w:t>
      </w:r>
      <w:r>
        <w:rPr>
          <w:rFonts w:eastAsia="宋体" w:cs="Times New Roman" w:hint="eastAsia"/>
          <w:bCs/>
        </w:rPr>
        <w:t>的</w:t>
      </w:r>
      <w:r w:rsidRPr="008A56B6">
        <w:rPr>
          <w:rFonts w:eastAsia="宋体" w:cs="Times New Roman"/>
          <w:bCs/>
        </w:rPr>
        <w:t>冲积层主要沿漓江</w:t>
      </w:r>
      <w:r w:rsidRPr="008A56B6">
        <w:rPr>
          <w:rFonts w:eastAsia="宋体" w:cs="Times New Roman"/>
          <w:bCs/>
          <w:spacing w:val="-40"/>
        </w:rPr>
        <w:t>、</w:t>
      </w:r>
      <w:r w:rsidRPr="008A56B6">
        <w:rPr>
          <w:rFonts w:eastAsia="宋体" w:cs="Times New Roman"/>
          <w:bCs/>
        </w:rPr>
        <w:t>贺江分布，地貌上构成多级阶地。早期以</w:t>
      </w:r>
      <w:r w:rsidRPr="008A56B6">
        <w:rPr>
          <w:rFonts w:eastAsia="宋体" w:cs="Times New Roman"/>
          <w:bCs/>
        </w:rPr>
        <w:t>T</w:t>
      </w:r>
      <w:r w:rsidRPr="008A56B6">
        <w:rPr>
          <w:rFonts w:eastAsia="宋体" w:cs="Times New Roman"/>
          <w:bCs/>
          <w:vertAlign w:val="subscript"/>
        </w:rPr>
        <w:t>4</w:t>
      </w:r>
      <w:r w:rsidRPr="008A56B6">
        <w:rPr>
          <w:rFonts w:eastAsia="宋体" w:cs="Times New Roman"/>
          <w:bCs/>
        </w:rPr>
        <w:t>阶地为基础命名的浔江组</w:t>
      </w:r>
      <w:r w:rsidRPr="008A56B6">
        <w:rPr>
          <w:rFonts w:eastAsia="宋体" w:cs="Times New Roman"/>
          <w:bCs/>
          <w:vertAlign w:val="superscript"/>
        </w:rPr>
        <w:t>[</w:t>
      </w:r>
      <w:r>
        <w:rPr>
          <w:rFonts w:eastAsia="宋体" w:cs="Times New Roman"/>
          <w:bCs/>
          <w:vertAlign w:val="superscript"/>
        </w:rPr>
        <w:t>14</w:t>
      </w:r>
      <w:r w:rsidRPr="008A56B6">
        <w:rPr>
          <w:rFonts w:eastAsia="宋体" w:cs="Times New Roman"/>
          <w:bCs/>
          <w:vertAlign w:val="superscript"/>
        </w:rPr>
        <w:t>]</w:t>
      </w:r>
      <w:r w:rsidRPr="008A56B6">
        <w:rPr>
          <w:rFonts w:eastAsia="宋体" w:cs="Times New Roman"/>
          <w:bCs/>
        </w:rPr>
        <w:t>，在其它地区均未见到对应地层</w:t>
      </w:r>
      <w:r w:rsidRPr="008A56B6">
        <w:rPr>
          <w:rFonts w:eastAsia="宋体" w:cs="Times New Roman" w:hint="eastAsia"/>
          <w:bCs/>
        </w:rPr>
        <w:t>。</w:t>
      </w:r>
      <w:r w:rsidRPr="008A56B6">
        <w:rPr>
          <w:rFonts w:eastAsia="宋体" w:cs="Times New Roman"/>
          <w:bCs/>
        </w:rPr>
        <w:t>因此本文未取该组，只划分了中更新统白沙组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2</w:t>
      </w:r>
      <w:r w:rsidRPr="008A56B6">
        <w:rPr>
          <w:rFonts w:eastAsia="宋体" w:cs="Times New Roman"/>
          <w:bCs/>
          <w:i/>
        </w:rPr>
        <w:t>b</w:t>
      </w:r>
      <w:r w:rsidRPr="008A56B6">
        <w:rPr>
          <w:rFonts w:eastAsia="宋体" w:cs="Times New Roman"/>
          <w:bCs/>
        </w:rPr>
        <w:t>)</w:t>
      </w:r>
      <w:r w:rsidRPr="008A56B6">
        <w:rPr>
          <w:rFonts w:eastAsia="宋体" w:cs="Times New Roman"/>
          <w:bCs/>
        </w:rPr>
        <w:t>、</w:t>
      </w:r>
      <w:r w:rsidRPr="008A56B6">
        <w:rPr>
          <w:rFonts w:eastAsia="宋体" w:cs="Times New Roman"/>
          <w:bCs/>
          <w:szCs w:val="21"/>
        </w:rPr>
        <w:t>上更新</w:t>
      </w:r>
      <w:r w:rsidRPr="008A56B6">
        <w:rPr>
          <w:rFonts w:eastAsia="宋体" w:cs="Times New Roman"/>
          <w:bCs/>
        </w:rPr>
        <w:t>统望高组</w:t>
      </w:r>
      <w:r w:rsidRPr="008A56B6">
        <w:rPr>
          <w:rFonts w:eastAsia="宋体" w:cs="Times New Roman"/>
          <w:bCs/>
        </w:rPr>
        <w:t>(Q</w:t>
      </w:r>
      <w:r w:rsidRPr="008A56B6">
        <w:rPr>
          <w:rFonts w:eastAsia="宋体" w:cs="Times New Roman"/>
          <w:bCs/>
          <w:vertAlign w:val="subscript"/>
        </w:rPr>
        <w:t>p</w:t>
      </w:r>
      <w:r w:rsidRPr="008A56B6">
        <w:rPr>
          <w:rFonts w:eastAsia="宋体" w:cs="Times New Roman"/>
          <w:bCs/>
          <w:vertAlign w:val="superscript"/>
        </w:rPr>
        <w:t>3</w:t>
      </w:r>
      <w:r w:rsidRPr="008A56B6">
        <w:rPr>
          <w:rFonts w:eastAsia="宋体" w:cs="Times New Roman"/>
          <w:bCs/>
          <w:i/>
        </w:rPr>
        <w:t>w</w:t>
      </w:r>
      <w:r w:rsidRPr="008A56B6">
        <w:rPr>
          <w:rFonts w:eastAsia="宋体" w:cs="Times New Roman"/>
          <w:bCs/>
        </w:rPr>
        <w:t>)</w:t>
      </w:r>
      <w:r w:rsidRPr="008A56B6">
        <w:rPr>
          <w:rFonts w:eastAsia="宋体" w:cs="Times New Roman"/>
          <w:bCs/>
        </w:rPr>
        <w:t>、全新统桂平组</w:t>
      </w:r>
      <w:r w:rsidRPr="008A56B6">
        <w:rPr>
          <w:rFonts w:eastAsia="宋体" w:cs="Times New Roman"/>
          <w:bCs/>
        </w:rPr>
        <w:t>(</w:t>
      </w:r>
      <w:proofErr w:type="spellStart"/>
      <w:r w:rsidRPr="008A56B6">
        <w:rPr>
          <w:rFonts w:eastAsia="宋体" w:cs="Times New Roman"/>
          <w:bCs/>
        </w:rPr>
        <w:t>Q</w:t>
      </w:r>
      <w:r w:rsidRPr="008A56B6">
        <w:rPr>
          <w:rFonts w:eastAsia="宋体" w:cs="Times New Roman"/>
          <w:bCs/>
          <w:vertAlign w:val="subscript"/>
        </w:rPr>
        <w:t>h</w:t>
      </w:r>
      <w:r w:rsidRPr="008A56B6">
        <w:rPr>
          <w:rFonts w:eastAsia="宋体" w:cs="Times New Roman"/>
          <w:bCs/>
          <w:i/>
        </w:rPr>
        <w:t>g</w:t>
      </w:r>
      <w:proofErr w:type="spellEnd"/>
      <w:r w:rsidRPr="008A56B6">
        <w:rPr>
          <w:rFonts w:eastAsia="宋体" w:cs="Times New Roman"/>
          <w:bCs/>
        </w:rPr>
        <w:t>)</w:t>
      </w:r>
      <w:r w:rsidRPr="008A56B6">
        <w:rPr>
          <w:rFonts w:eastAsia="宋体" w:cs="Times New Roman"/>
          <w:bCs/>
        </w:rPr>
        <w:t>。在桂林三里店及灵川县双潭村等地，各组分别对应于</w:t>
      </w:r>
      <w:r w:rsidRPr="008A56B6">
        <w:rPr>
          <w:rFonts w:eastAsia="宋体" w:cs="Times New Roman"/>
          <w:bCs/>
        </w:rPr>
        <w:t>T</w:t>
      </w:r>
      <w:r w:rsidRPr="008A56B6">
        <w:rPr>
          <w:rFonts w:eastAsia="宋体" w:cs="Times New Roman"/>
          <w:bCs/>
          <w:vertAlign w:val="subscript"/>
        </w:rPr>
        <w:t>3</w:t>
      </w:r>
      <w:r w:rsidRPr="008A56B6">
        <w:rPr>
          <w:rFonts w:eastAsia="宋体" w:cs="Times New Roman"/>
          <w:bCs/>
        </w:rPr>
        <w:t>~T</w:t>
      </w:r>
      <w:r w:rsidRPr="008A56B6">
        <w:rPr>
          <w:rFonts w:eastAsia="宋体" w:cs="Times New Roman"/>
          <w:bCs/>
          <w:vertAlign w:val="subscript"/>
        </w:rPr>
        <w:t>1</w:t>
      </w:r>
      <w:r w:rsidRPr="008A56B6">
        <w:rPr>
          <w:rFonts w:eastAsia="宋体" w:cs="Times New Roman"/>
          <w:bCs/>
        </w:rPr>
        <w:t>阶地</w:t>
      </w:r>
      <w:r>
        <w:rPr>
          <w:rFonts w:eastAsia="宋体" w:cs="Times New Roman" w:hint="eastAsia"/>
          <w:bCs/>
        </w:rPr>
        <w:t>剖面</w:t>
      </w:r>
      <w:r w:rsidRPr="004620C8">
        <w:rPr>
          <w:rFonts w:eastAsia="宋体" w:cs="Times New Roman"/>
          <w:bCs/>
        </w:rPr>
        <w:t>(</w:t>
      </w:r>
      <w:r w:rsidRPr="004620C8">
        <w:rPr>
          <w:rFonts w:eastAsia="宋体" w:cs="Times New Roman"/>
          <w:bCs/>
        </w:rPr>
        <w:t>图</w:t>
      </w:r>
      <w:r w:rsidRPr="004620C8">
        <w:rPr>
          <w:rFonts w:eastAsia="宋体" w:cs="Times New Roman"/>
          <w:bCs/>
        </w:rPr>
        <w:t>2)</w:t>
      </w:r>
      <w:r w:rsidRPr="008A56B6">
        <w:rPr>
          <w:rFonts w:eastAsia="宋体" w:cs="Times New Roman"/>
          <w:bCs/>
        </w:rPr>
        <w:t>。</w:t>
      </w:r>
    </w:p>
    <w:p w14:paraId="05D58685" w14:textId="77777777" w:rsidR="00FE57ED" w:rsidRDefault="00FE57ED" w:rsidP="00FE57ED">
      <w:pPr>
        <w:ind w:firstLine="420"/>
        <w:rPr>
          <w:rFonts w:eastAsia="宋体" w:cs="Times New Roman"/>
          <w:bCs/>
          <w:color w:val="000000" w:themeColor="text1"/>
        </w:rPr>
      </w:pPr>
      <w:r w:rsidRPr="008A56B6">
        <w:rPr>
          <w:rFonts w:eastAsia="宋体" w:cs="Times New Roman"/>
          <w:bCs/>
          <w:color w:val="000000" w:themeColor="text1"/>
        </w:rPr>
        <w:t>本区的洞穴堆积研究</w:t>
      </w:r>
      <w:r>
        <w:rPr>
          <w:rFonts w:eastAsia="宋体" w:cs="Times New Roman" w:hint="eastAsia"/>
          <w:bCs/>
          <w:color w:val="000000" w:themeColor="text1"/>
        </w:rPr>
        <w:t>程度较高</w:t>
      </w:r>
      <w:r w:rsidRPr="008A56B6">
        <w:rPr>
          <w:rFonts w:eastAsia="宋体" w:cs="Times New Roman"/>
          <w:bCs/>
          <w:color w:val="000000" w:themeColor="text1"/>
        </w:rPr>
        <w:t>，依次为下更新统柳城组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1</w:t>
      </w:r>
      <w:r w:rsidRPr="008A56B6">
        <w:rPr>
          <w:rFonts w:eastAsia="宋体" w:cs="Times New Roman"/>
          <w:bCs/>
          <w:i/>
          <w:color w:val="000000" w:themeColor="text1"/>
        </w:rPr>
        <w:t>l</w:t>
      </w:r>
      <w:r w:rsidRPr="008A56B6">
        <w:rPr>
          <w:rFonts w:eastAsia="宋体" w:cs="Times New Roman"/>
          <w:bCs/>
          <w:color w:val="000000" w:themeColor="text1"/>
        </w:rPr>
        <w:t>)</w:t>
      </w:r>
      <w:r w:rsidRPr="008A56B6">
        <w:rPr>
          <w:rFonts w:eastAsia="宋体" w:cs="Times New Roman"/>
          <w:bCs/>
          <w:color w:val="000000" w:themeColor="text1"/>
        </w:rPr>
        <w:t>，</w:t>
      </w:r>
      <w:r w:rsidRPr="008A56B6">
        <w:rPr>
          <w:rFonts w:eastAsia="宋体" w:cs="Times New Roman"/>
          <w:color w:val="000000" w:themeColor="text1"/>
          <w:szCs w:val="21"/>
        </w:rPr>
        <w:t>中更新统</w:t>
      </w:r>
      <w:r w:rsidRPr="008A56B6">
        <w:rPr>
          <w:rFonts w:eastAsia="宋体" w:cs="Times New Roman"/>
          <w:bCs/>
          <w:color w:val="000000" w:themeColor="text1"/>
        </w:rPr>
        <w:t>太平组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2</w:t>
      </w:r>
      <w:r w:rsidRPr="008A56B6">
        <w:rPr>
          <w:rFonts w:eastAsia="宋体" w:cs="Times New Roman"/>
          <w:bCs/>
          <w:i/>
          <w:color w:val="000000" w:themeColor="text1"/>
        </w:rPr>
        <w:t>t</w:t>
      </w:r>
      <w:r w:rsidRPr="008A56B6">
        <w:rPr>
          <w:rFonts w:eastAsia="宋体" w:cs="Times New Roman"/>
          <w:bCs/>
          <w:color w:val="000000" w:themeColor="text1"/>
        </w:rPr>
        <w:t>)</w:t>
      </w:r>
      <w:r w:rsidRPr="008A56B6">
        <w:rPr>
          <w:rFonts w:eastAsia="宋体" w:cs="Times New Roman"/>
          <w:bCs/>
          <w:color w:val="000000" w:themeColor="text1"/>
        </w:rPr>
        <w:t>，</w:t>
      </w:r>
      <w:r w:rsidRPr="008A56B6">
        <w:rPr>
          <w:rFonts w:eastAsia="宋体" w:cs="Times New Roman"/>
          <w:color w:val="000000" w:themeColor="text1"/>
          <w:szCs w:val="21"/>
        </w:rPr>
        <w:t>上更新统</w:t>
      </w:r>
      <w:r w:rsidRPr="008A56B6">
        <w:rPr>
          <w:rFonts w:eastAsia="宋体" w:cs="Times New Roman"/>
          <w:bCs/>
          <w:color w:val="000000" w:themeColor="text1"/>
        </w:rPr>
        <w:t>新兴组</w:t>
      </w:r>
      <w:r w:rsidRPr="008A56B6">
        <w:rPr>
          <w:rFonts w:eastAsia="宋体" w:cs="Times New Roman"/>
          <w:bCs/>
          <w:color w:val="000000" w:themeColor="text1"/>
        </w:rPr>
        <w:t>(Q</w:t>
      </w:r>
      <w:r w:rsidRPr="008A56B6">
        <w:rPr>
          <w:rFonts w:eastAsia="宋体" w:cs="Times New Roman"/>
          <w:bCs/>
          <w:color w:val="000000" w:themeColor="text1"/>
          <w:vertAlign w:val="subscript"/>
        </w:rPr>
        <w:t>p</w:t>
      </w:r>
      <w:r w:rsidRPr="008A56B6">
        <w:rPr>
          <w:rFonts w:eastAsia="宋体" w:cs="Times New Roman"/>
          <w:bCs/>
          <w:color w:val="000000" w:themeColor="text1"/>
          <w:vertAlign w:val="superscript"/>
        </w:rPr>
        <w:t>3</w:t>
      </w:r>
      <w:r w:rsidRPr="008A56B6">
        <w:rPr>
          <w:rFonts w:eastAsia="宋体" w:cs="Times New Roman"/>
          <w:bCs/>
          <w:i/>
          <w:color w:val="000000" w:themeColor="text1"/>
        </w:rPr>
        <w:t>x</w:t>
      </w:r>
      <w:r w:rsidRPr="008A56B6">
        <w:rPr>
          <w:rFonts w:eastAsia="宋体" w:cs="Times New Roman"/>
          <w:bCs/>
          <w:color w:val="000000" w:themeColor="text1"/>
        </w:rPr>
        <w:t>)</w:t>
      </w:r>
      <w:r w:rsidRPr="008A56B6">
        <w:rPr>
          <w:rFonts w:eastAsia="宋体" w:cs="Times New Roman"/>
          <w:bCs/>
          <w:color w:val="000000" w:themeColor="text1"/>
        </w:rPr>
        <w:t>和全新统迁江组</w:t>
      </w:r>
      <w:r w:rsidRPr="008A56B6">
        <w:rPr>
          <w:rFonts w:eastAsia="宋体" w:cs="Times New Roman"/>
          <w:bCs/>
          <w:color w:val="000000" w:themeColor="text1"/>
        </w:rPr>
        <w:t>(</w:t>
      </w:r>
      <w:proofErr w:type="spellStart"/>
      <w:r w:rsidRPr="008A56B6">
        <w:rPr>
          <w:rFonts w:eastAsia="宋体" w:cs="Times New Roman"/>
          <w:bCs/>
          <w:color w:val="000000" w:themeColor="text1"/>
        </w:rPr>
        <w:t>Q</w:t>
      </w:r>
      <w:r w:rsidRPr="008A56B6">
        <w:rPr>
          <w:rFonts w:eastAsia="宋体" w:cs="Times New Roman"/>
          <w:bCs/>
          <w:color w:val="000000" w:themeColor="text1"/>
          <w:vertAlign w:val="subscript"/>
        </w:rPr>
        <w:t>h</w:t>
      </w:r>
      <w:r w:rsidRPr="008A56B6">
        <w:rPr>
          <w:rFonts w:eastAsia="宋体" w:cs="Times New Roman"/>
          <w:bCs/>
          <w:i/>
          <w:color w:val="000000" w:themeColor="text1"/>
        </w:rPr>
        <w:t>q</w:t>
      </w:r>
      <w:proofErr w:type="spellEnd"/>
      <w:r w:rsidRPr="008A56B6">
        <w:rPr>
          <w:rFonts w:eastAsia="宋体" w:cs="Times New Roman"/>
          <w:bCs/>
          <w:color w:val="000000" w:themeColor="text1"/>
        </w:rPr>
        <w:t>)</w:t>
      </w:r>
      <w:r w:rsidRPr="008A56B6">
        <w:rPr>
          <w:rFonts w:eastAsia="宋体" w:cs="Times New Roman"/>
          <w:bCs/>
          <w:color w:val="000000" w:themeColor="text1"/>
        </w:rPr>
        <w:t>。柳城组整体岩性以棕褐色蚀余红土、钙板夹淡红色含砂粘土为主，</w:t>
      </w:r>
      <w:r w:rsidRPr="008A56B6">
        <w:rPr>
          <w:rFonts w:eastAsia="宋体" w:cs="Times New Roman" w:hint="eastAsia"/>
          <w:bCs/>
          <w:color w:val="000000" w:themeColor="text1"/>
        </w:rPr>
        <w:t>共分为</w:t>
      </w:r>
      <w:r w:rsidRPr="008A56B6">
        <w:rPr>
          <w:rFonts w:eastAsia="宋体" w:cs="Times New Roman" w:hint="eastAsia"/>
          <w:bCs/>
          <w:color w:val="000000" w:themeColor="text1"/>
        </w:rPr>
        <w:t>5</w:t>
      </w:r>
      <w:r w:rsidRPr="008A56B6">
        <w:rPr>
          <w:rFonts w:eastAsia="宋体" w:cs="Times New Roman" w:hint="eastAsia"/>
          <w:bCs/>
          <w:color w:val="000000" w:themeColor="text1"/>
        </w:rPr>
        <w:t>层，其中</w:t>
      </w:r>
      <w:r w:rsidRPr="008A56B6">
        <w:rPr>
          <w:rFonts w:eastAsia="宋体" w:cs="Times New Roman" w:hint="eastAsia"/>
          <w:bCs/>
          <w:color w:val="000000" w:themeColor="text1"/>
        </w:rPr>
        <w:t>2</w:t>
      </w:r>
      <w:r w:rsidRPr="008A56B6">
        <w:rPr>
          <w:rFonts w:eastAsia="宋体" w:cs="Times New Roman"/>
          <w:bCs/>
          <w:color w:val="000000" w:themeColor="text1"/>
        </w:rPr>
        <w:t>~3</w:t>
      </w:r>
      <w:r w:rsidRPr="008A56B6">
        <w:rPr>
          <w:rFonts w:eastAsia="宋体" w:cs="Times New Roman" w:hint="eastAsia"/>
          <w:bCs/>
          <w:color w:val="000000" w:themeColor="text1"/>
        </w:rPr>
        <w:t>层</w:t>
      </w:r>
      <w:r w:rsidRPr="008A56B6">
        <w:rPr>
          <w:rFonts w:eastAsia="宋体" w:cs="Times New Roman"/>
          <w:bCs/>
          <w:color w:val="000000" w:themeColor="text1"/>
        </w:rPr>
        <w:t>淡红色</w:t>
      </w:r>
      <w:r w:rsidRPr="008A56B6">
        <w:rPr>
          <w:rFonts w:eastAsia="宋体" w:cs="Times New Roman" w:hint="eastAsia"/>
          <w:bCs/>
          <w:color w:val="000000" w:themeColor="text1"/>
        </w:rPr>
        <w:t>钙质</w:t>
      </w:r>
      <w:r w:rsidRPr="008A56B6">
        <w:rPr>
          <w:rFonts w:eastAsia="宋体" w:cs="Times New Roman"/>
          <w:bCs/>
          <w:color w:val="000000" w:themeColor="text1"/>
        </w:rPr>
        <w:t>粘土中产大量</w:t>
      </w:r>
      <w:r>
        <w:rPr>
          <w:rFonts w:eastAsia="宋体" w:cs="Times New Roman" w:hint="eastAsia"/>
          <w:bCs/>
          <w:color w:val="000000" w:themeColor="text1"/>
        </w:rPr>
        <w:t>哺乳动物化石，组成了</w:t>
      </w:r>
      <w:r w:rsidRPr="008A56B6">
        <w:rPr>
          <w:rFonts w:eastAsia="宋体" w:cs="Times New Roman" w:hint="eastAsia"/>
          <w:bCs/>
          <w:color w:val="000000" w:themeColor="text1"/>
        </w:rPr>
        <w:t>“</w:t>
      </w:r>
      <w:r w:rsidRPr="008A56B6">
        <w:rPr>
          <w:rFonts w:eastAsia="宋体" w:cs="Times New Roman"/>
          <w:bCs/>
          <w:color w:val="000000" w:themeColor="text1"/>
        </w:rPr>
        <w:t>柳城巨猿动物群</w:t>
      </w:r>
      <w:r w:rsidRPr="008A56B6">
        <w:rPr>
          <w:rFonts w:eastAsia="宋体" w:cs="Times New Roman" w:hint="eastAsia"/>
          <w:bCs/>
          <w:color w:val="000000" w:themeColor="text1"/>
        </w:rPr>
        <w:t>”</w:t>
      </w:r>
      <w:r w:rsidRPr="008A56B6">
        <w:rPr>
          <w:rFonts w:eastAsia="宋体" w:cs="Times New Roman"/>
          <w:bCs/>
          <w:color w:val="000000" w:themeColor="text1"/>
          <w:vertAlign w:val="superscript"/>
        </w:rPr>
        <w:t>[</w:t>
      </w:r>
      <w:r>
        <w:rPr>
          <w:rFonts w:eastAsia="宋体" w:cs="Times New Roman"/>
          <w:bCs/>
          <w:color w:val="000000" w:themeColor="text1"/>
          <w:vertAlign w:val="superscript"/>
        </w:rPr>
        <w:t>10</w:t>
      </w:r>
      <w:r w:rsidRPr="008A56B6">
        <w:rPr>
          <w:rFonts w:eastAsia="宋体" w:cs="Times New Roman"/>
          <w:bCs/>
          <w:color w:val="000000" w:themeColor="text1"/>
          <w:vertAlign w:val="superscript"/>
        </w:rPr>
        <w:t>]</w:t>
      </w:r>
      <w:r w:rsidRPr="008A56B6">
        <w:rPr>
          <w:rFonts w:eastAsia="宋体" w:cs="Times New Roman"/>
          <w:bCs/>
          <w:color w:val="000000" w:themeColor="text1"/>
        </w:rPr>
        <w:t>。太平组可与本区</w:t>
      </w:r>
      <w:r w:rsidRPr="008A56B6">
        <w:rPr>
          <w:rFonts w:eastAsia="宋体" w:cs="Times New Roman"/>
          <w:bCs/>
          <w:color w:val="000000" w:themeColor="text1"/>
        </w:rPr>
        <w:t>T</w:t>
      </w:r>
      <w:r w:rsidRPr="008A56B6">
        <w:rPr>
          <w:rFonts w:eastAsia="宋体" w:cs="Times New Roman"/>
          <w:bCs/>
          <w:color w:val="000000" w:themeColor="text1"/>
          <w:vertAlign w:val="subscript"/>
        </w:rPr>
        <w:t>3</w:t>
      </w:r>
      <w:r w:rsidRPr="008A56B6">
        <w:rPr>
          <w:rFonts w:eastAsia="宋体" w:cs="Times New Roman"/>
          <w:bCs/>
          <w:color w:val="000000" w:themeColor="text1"/>
        </w:rPr>
        <w:t>阶地白沙组</w:t>
      </w:r>
      <w:r w:rsidRPr="008A56B6">
        <w:rPr>
          <w:rFonts w:eastAsia="宋体" w:cs="Times New Roman" w:hint="eastAsia"/>
          <w:bCs/>
          <w:color w:val="000000" w:themeColor="text1"/>
        </w:rPr>
        <w:t>对比</w:t>
      </w:r>
      <w:r w:rsidRPr="008A56B6">
        <w:rPr>
          <w:rFonts w:eastAsia="宋体" w:cs="Times New Roman"/>
          <w:bCs/>
          <w:color w:val="000000" w:themeColor="text1"/>
        </w:rPr>
        <w:t>，含</w:t>
      </w:r>
      <w:r w:rsidRPr="008A56B6">
        <w:rPr>
          <w:rFonts w:eastAsia="宋体" w:cs="Times New Roman" w:hint="eastAsia"/>
          <w:bCs/>
          <w:color w:val="000000" w:themeColor="text1"/>
        </w:rPr>
        <w:t>“</w:t>
      </w:r>
      <w:r w:rsidRPr="008A56B6">
        <w:rPr>
          <w:rFonts w:eastAsia="宋体" w:cs="Times New Roman"/>
          <w:bCs/>
          <w:color w:val="000000" w:themeColor="text1"/>
        </w:rPr>
        <w:t>巴马巨猿动物群</w:t>
      </w:r>
      <w:r w:rsidRPr="008A56B6">
        <w:rPr>
          <w:rFonts w:eastAsia="宋体" w:cs="Times New Roman" w:hint="eastAsia"/>
          <w:bCs/>
          <w:color w:val="000000" w:themeColor="text1"/>
        </w:rPr>
        <w:t>”</w:t>
      </w:r>
      <w:r w:rsidRPr="008A56B6">
        <w:rPr>
          <w:rFonts w:eastAsia="宋体" w:cs="Times New Roman"/>
          <w:bCs/>
          <w:color w:val="000000" w:themeColor="text1"/>
        </w:rPr>
        <w:t>，年代为中更新世早期</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2</w:t>
      </w:r>
      <w:r w:rsidRPr="008A56B6">
        <w:rPr>
          <w:rFonts w:eastAsia="宋体" w:cs="Times New Roman"/>
          <w:bCs/>
          <w:color w:val="000000" w:themeColor="text1"/>
          <w:vertAlign w:val="superscript"/>
        </w:rPr>
        <w:t>]</w:t>
      </w:r>
      <w:r w:rsidRPr="008A56B6">
        <w:rPr>
          <w:rFonts w:eastAsia="宋体" w:cs="Times New Roman"/>
          <w:bCs/>
          <w:color w:val="000000" w:themeColor="text1"/>
        </w:rPr>
        <w:t>。新兴组以柳江区新兴农场通天岩为代表，也见于来宾市盖头洞、柳州市白莲洞</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3</w:t>
      </w:r>
      <w:r w:rsidRPr="008A56B6">
        <w:rPr>
          <w:rFonts w:eastAsia="宋体" w:cs="Times New Roman"/>
          <w:bCs/>
          <w:color w:val="000000" w:themeColor="text1"/>
          <w:vertAlign w:val="superscript"/>
        </w:rPr>
        <w:t>-3</w:t>
      </w:r>
      <w:r>
        <w:rPr>
          <w:rFonts w:eastAsia="宋体" w:cs="Times New Roman"/>
          <w:bCs/>
          <w:color w:val="000000" w:themeColor="text1"/>
          <w:vertAlign w:val="superscript"/>
        </w:rPr>
        <w:t>4</w:t>
      </w:r>
      <w:r w:rsidRPr="008A56B6">
        <w:rPr>
          <w:rFonts w:eastAsia="宋体" w:cs="Times New Roman"/>
          <w:bCs/>
          <w:color w:val="000000" w:themeColor="text1"/>
          <w:vertAlign w:val="superscript"/>
        </w:rPr>
        <w:t>]</w:t>
      </w:r>
      <w:r w:rsidRPr="008A56B6">
        <w:rPr>
          <w:rFonts w:eastAsia="宋体" w:cs="Times New Roman" w:hint="eastAsia"/>
          <w:bCs/>
          <w:color w:val="000000" w:themeColor="text1"/>
        </w:rPr>
        <w:t>。其中通天岩的</w:t>
      </w:r>
      <w:r w:rsidRPr="008A56B6">
        <w:rPr>
          <w:rFonts w:eastAsia="宋体" w:cs="Times New Roman" w:hint="eastAsia"/>
          <w:bCs/>
          <w:color w:val="000000" w:themeColor="text1"/>
          <w:szCs w:val="21"/>
        </w:rPr>
        <w:t>黄红色</w:t>
      </w:r>
      <w:r w:rsidRPr="008A56B6">
        <w:rPr>
          <w:rFonts w:eastAsia="宋体" w:cs="Times New Roman"/>
          <w:bCs/>
          <w:color w:val="000000" w:themeColor="text1"/>
          <w:szCs w:val="21"/>
        </w:rPr>
        <w:t>粘土层</w:t>
      </w:r>
      <w:r w:rsidRPr="008A56B6">
        <w:rPr>
          <w:rFonts w:eastAsia="宋体" w:cs="Times New Roman"/>
          <w:bCs/>
          <w:color w:val="000000" w:themeColor="text1"/>
        </w:rPr>
        <w:t>中出土了完整的</w:t>
      </w:r>
      <w:r w:rsidR="008216DC">
        <w:rPr>
          <w:rFonts w:eastAsia="宋体" w:cs="Times New Roman" w:hint="eastAsia"/>
          <w:bCs/>
          <w:color w:val="000000" w:themeColor="text1"/>
        </w:rPr>
        <w:t>“</w:t>
      </w:r>
      <w:r w:rsidR="008216DC" w:rsidRPr="008A56B6">
        <w:rPr>
          <w:rFonts w:eastAsia="宋体" w:cs="Times New Roman"/>
          <w:bCs/>
          <w:color w:val="000000" w:themeColor="text1"/>
        </w:rPr>
        <w:t>柳江人</w:t>
      </w:r>
      <w:r w:rsidR="008216DC">
        <w:rPr>
          <w:rFonts w:eastAsia="宋体" w:cs="Times New Roman" w:hint="eastAsia"/>
          <w:bCs/>
          <w:color w:val="000000" w:themeColor="text1"/>
        </w:rPr>
        <w:t>”</w:t>
      </w:r>
      <w:r w:rsidRPr="008A56B6">
        <w:rPr>
          <w:rFonts w:eastAsia="宋体" w:cs="Times New Roman"/>
          <w:bCs/>
          <w:color w:val="000000" w:themeColor="text1"/>
        </w:rPr>
        <w:t>头骨化石</w:t>
      </w:r>
      <w:r w:rsidRPr="008A56B6">
        <w:rPr>
          <w:rFonts w:eastAsia="宋体" w:cs="Times New Roman" w:hint="eastAsia"/>
          <w:bCs/>
          <w:color w:val="000000" w:themeColor="text1"/>
        </w:rPr>
        <w:t>，</w:t>
      </w:r>
      <w:r w:rsidRPr="008A56B6">
        <w:rPr>
          <w:rFonts w:eastAsia="宋体" w:cs="Times New Roman"/>
          <w:bCs/>
          <w:color w:val="000000" w:themeColor="text1"/>
        </w:rPr>
        <w:t>是柳江动物群的典型代表</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35</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36</w:t>
      </w:r>
      <w:r w:rsidRPr="008A56B6">
        <w:rPr>
          <w:rFonts w:eastAsia="宋体" w:cs="Times New Roman"/>
          <w:bCs/>
          <w:color w:val="000000" w:themeColor="text1"/>
          <w:vertAlign w:val="superscript"/>
        </w:rPr>
        <w:t>]</w:t>
      </w:r>
      <w:r w:rsidRPr="008A56B6">
        <w:rPr>
          <w:rFonts w:eastAsia="宋体" w:cs="Times New Roman" w:hint="eastAsia"/>
          <w:bCs/>
          <w:color w:val="000000" w:themeColor="text1"/>
        </w:rPr>
        <w:t>。</w:t>
      </w:r>
      <w:r w:rsidRPr="008A56B6">
        <w:rPr>
          <w:rFonts w:eastAsia="宋体" w:cs="Times New Roman"/>
          <w:bCs/>
          <w:color w:val="000000" w:themeColor="text1"/>
        </w:rPr>
        <w:t>迁江组以桂林市南郊甑皮岩堆积最为典型</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37</w:t>
      </w:r>
      <w:r w:rsidRPr="008A56B6">
        <w:rPr>
          <w:rFonts w:eastAsia="宋体" w:cs="Times New Roman"/>
          <w:bCs/>
          <w:color w:val="000000" w:themeColor="text1"/>
          <w:vertAlign w:val="superscript"/>
        </w:rPr>
        <w:t>]</w:t>
      </w:r>
      <w:r w:rsidRPr="008A56B6">
        <w:rPr>
          <w:rFonts w:eastAsia="宋体" w:cs="Times New Roman"/>
          <w:bCs/>
          <w:color w:val="000000" w:themeColor="text1"/>
        </w:rPr>
        <w:t>，</w:t>
      </w:r>
      <w:r w:rsidRPr="008A56B6">
        <w:rPr>
          <w:rFonts w:eastAsia="宋体" w:cs="Times New Roman" w:hint="eastAsia"/>
          <w:bCs/>
          <w:color w:val="000000" w:themeColor="text1"/>
        </w:rPr>
        <w:t>含</w:t>
      </w:r>
      <w:r w:rsidR="00F92BC3">
        <w:rPr>
          <w:rFonts w:eastAsia="宋体" w:cs="Times New Roman" w:hint="eastAsia"/>
          <w:bCs/>
          <w:color w:val="000000" w:themeColor="text1"/>
        </w:rPr>
        <w:t>“</w:t>
      </w:r>
      <w:r w:rsidR="00F92BC3" w:rsidRPr="008A56B6">
        <w:rPr>
          <w:rFonts w:eastAsia="宋体" w:cs="Times New Roman"/>
          <w:bCs/>
          <w:color w:val="000000" w:themeColor="text1"/>
        </w:rPr>
        <w:t>甑皮岩人</w:t>
      </w:r>
      <w:r w:rsidR="00F92BC3">
        <w:rPr>
          <w:rFonts w:eastAsia="宋体" w:cs="Times New Roman" w:hint="eastAsia"/>
          <w:bCs/>
          <w:color w:val="000000" w:themeColor="text1"/>
        </w:rPr>
        <w:t>”</w:t>
      </w:r>
      <w:r w:rsidRPr="008A56B6">
        <w:rPr>
          <w:rFonts w:eastAsia="宋体" w:cs="Times New Roman" w:hint="eastAsia"/>
          <w:bCs/>
          <w:color w:val="000000" w:themeColor="text1"/>
        </w:rPr>
        <w:t>化石。</w:t>
      </w:r>
    </w:p>
    <w:p w14:paraId="6B96400E" w14:textId="77777777" w:rsidR="00FE57ED" w:rsidRPr="008A56B6" w:rsidRDefault="00FE57ED" w:rsidP="003D725F">
      <w:pPr>
        <w:ind w:firstLine="420"/>
        <w:rPr>
          <w:rFonts w:eastAsia="宋体" w:cs="Times New Roman"/>
          <w:bCs/>
          <w:color w:val="000000" w:themeColor="text1"/>
        </w:rPr>
      </w:pPr>
      <w:r>
        <w:rPr>
          <w:rFonts w:eastAsia="宋体" w:cs="Times New Roman" w:hint="eastAsia"/>
          <w:bCs/>
          <w:color w:val="000000" w:themeColor="text1"/>
        </w:rPr>
        <w:t>此外，洞穴石笋是本区常见的化学沉积类型，它们在宏观</w:t>
      </w:r>
      <w:r w:rsidRPr="00FE57ED">
        <w:rPr>
          <w:rFonts w:eastAsia="宋体" w:cs="Times New Roman" w:hint="eastAsia"/>
          <w:bCs/>
          <w:color w:val="000000" w:themeColor="text1"/>
        </w:rPr>
        <w:t>岩性上并无太多差别，但微观的纹层构造、方解石成分及可能存在的沉积间断成为重要的区别标志</w:t>
      </w:r>
      <w:r w:rsidRPr="00FE57ED">
        <w:rPr>
          <w:rFonts w:eastAsia="宋体" w:cs="Times New Roman"/>
          <w:bCs/>
          <w:color w:val="000000" w:themeColor="text1"/>
          <w:vertAlign w:val="superscript"/>
        </w:rPr>
        <w:t>[38]</w:t>
      </w:r>
      <w:r w:rsidRPr="00FE57ED">
        <w:rPr>
          <w:rFonts w:eastAsia="宋体" w:cs="Times New Roman" w:hint="eastAsia"/>
          <w:bCs/>
          <w:color w:val="000000" w:themeColor="text1"/>
        </w:rPr>
        <w:t>。石笋年纹层结合铀钍</w:t>
      </w:r>
      <w:r w:rsidRPr="00FE57ED">
        <w:rPr>
          <w:rFonts w:eastAsia="宋体" w:cs="Times New Roman" w:hint="eastAsia"/>
          <w:bCs/>
          <w:color w:val="000000" w:themeColor="text1"/>
        </w:rPr>
        <w:t>(U-Th</w:t>
      </w:r>
      <w:r w:rsidRPr="00FE57ED">
        <w:rPr>
          <w:rFonts w:eastAsia="宋体" w:cs="Times New Roman"/>
          <w:bCs/>
          <w:color w:val="000000" w:themeColor="text1"/>
        </w:rPr>
        <w:t>)</w:t>
      </w:r>
      <w:r w:rsidRPr="00FE57ED">
        <w:rPr>
          <w:rFonts w:eastAsia="宋体" w:cs="Times New Roman" w:hint="eastAsia"/>
          <w:bCs/>
          <w:color w:val="000000" w:themeColor="text1"/>
        </w:rPr>
        <w:t>定年所建立的年龄标尺，精度和分辨率远高于洞穴裂隙堆积；</w:t>
      </w:r>
      <w:r w:rsidRPr="00FE57ED">
        <w:rPr>
          <w:rFonts w:eastAsia="宋体" w:cs="Times New Roman" w:hint="eastAsia"/>
          <w:bCs/>
        </w:rPr>
        <w:t>其碳酸岩</w:t>
      </w:r>
      <w:r w:rsidRPr="00FE57ED">
        <w:rPr>
          <w:rFonts w:eastAsia="宋体" w:cs="Times New Roman"/>
          <w:bCs/>
          <w:color w:val="000000" w:themeColor="text1"/>
        </w:rPr>
        <w:t>δ</w:t>
      </w:r>
      <w:r w:rsidRPr="00FE57ED">
        <w:rPr>
          <w:rFonts w:eastAsia="宋体" w:cs="Times New Roman"/>
          <w:bCs/>
          <w:color w:val="000000" w:themeColor="text1"/>
          <w:vertAlign w:val="superscript"/>
        </w:rPr>
        <w:t>13</w:t>
      </w:r>
      <w:r w:rsidRPr="00FE57ED">
        <w:rPr>
          <w:rFonts w:eastAsia="宋体" w:cs="Times New Roman"/>
          <w:bCs/>
          <w:color w:val="000000" w:themeColor="text1"/>
        </w:rPr>
        <w:t>C</w:t>
      </w:r>
      <w:r w:rsidRPr="00FE57ED">
        <w:rPr>
          <w:rFonts w:eastAsia="宋体" w:cs="Times New Roman"/>
          <w:bCs/>
          <w:color w:val="000000" w:themeColor="text1"/>
        </w:rPr>
        <w:t>、</w:t>
      </w:r>
      <w:r w:rsidRPr="00FE57ED">
        <w:rPr>
          <w:rFonts w:eastAsia="宋体" w:cs="Times New Roman"/>
          <w:bCs/>
          <w:color w:val="000000" w:themeColor="text1"/>
        </w:rPr>
        <w:t>δ</w:t>
      </w:r>
      <w:r w:rsidRPr="00FE57ED">
        <w:rPr>
          <w:rFonts w:eastAsia="宋体" w:cs="Times New Roman"/>
          <w:bCs/>
          <w:color w:val="000000" w:themeColor="text1"/>
          <w:vertAlign w:val="superscript"/>
        </w:rPr>
        <w:t>18</w:t>
      </w:r>
      <w:r w:rsidRPr="00FE57ED">
        <w:rPr>
          <w:rFonts w:eastAsia="宋体" w:cs="Times New Roman"/>
          <w:bCs/>
          <w:color w:val="000000" w:themeColor="text1"/>
        </w:rPr>
        <w:t>O</w:t>
      </w:r>
      <w:r w:rsidRPr="00FE57ED">
        <w:rPr>
          <w:rFonts w:eastAsia="宋体" w:cs="Times New Roman" w:hint="eastAsia"/>
          <w:bCs/>
          <w:color w:val="000000" w:themeColor="text1"/>
        </w:rPr>
        <w:t>、微层发光、微量元素等指标也可提</w:t>
      </w:r>
      <w:r>
        <w:rPr>
          <w:rFonts w:eastAsia="宋体" w:cs="Times New Roman" w:hint="eastAsia"/>
          <w:bCs/>
          <w:color w:val="000000" w:themeColor="text1"/>
        </w:rPr>
        <w:t>供大量气候信息，从而为解析高分辨率的古气候记录提供了基础</w:t>
      </w:r>
      <w:r w:rsidRPr="008A56B6">
        <w:rPr>
          <w:rFonts w:eastAsia="宋体" w:cs="Times New Roman"/>
          <w:bCs/>
          <w:color w:val="000000" w:themeColor="text1"/>
          <w:vertAlign w:val="superscript"/>
        </w:rPr>
        <w:t>[</w:t>
      </w:r>
      <w:r>
        <w:rPr>
          <w:rFonts w:eastAsia="宋体" w:cs="Times New Roman"/>
          <w:bCs/>
          <w:color w:val="000000" w:themeColor="text1"/>
          <w:vertAlign w:val="superscript"/>
        </w:rPr>
        <w:t>39</w:t>
      </w:r>
      <w:r w:rsidRPr="008A56B6">
        <w:rPr>
          <w:rFonts w:eastAsia="宋体" w:cs="Times New Roman"/>
          <w:bCs/>
          <w:color w:val="000000" w:themeColor="text1"/>
          <w:vertAlign w:val="superscript"/>
        </w:rPr>
        <w:t>]</w:t>
      </w:r>
      <w:r>
        <w:rPr>
          <w:rFonts w:eastAsia="宋体" w:cs="Times New Roman" w:hint="eastAsia"/>
          <w:bCs/>
          <w:color w:val="000000" w:themeColor="text1"/>
        </w:rPr>
        <w:t>。</w:t>
      </w:r>
    </w:p>
    <w:p w14:paraId="7E244B93" w14:textId="77777777" w:rsidR="00FE57ED" w:rsidRPr="008A56B6" w:rsidRDefault="00FE57ED" w:rsidP="00FE57ED">
      <w:pPr>
        <w:ind w:firstLine="420"/>
        <w:rPr>
          <w:rFonts w:eastAsia="宋体" w:cs="Times New Roman"/>
          <w:bCs/>
        </w:rPr>
      </w:pPr>
    </w:p>
    <w:p w14:paraId="51743538" w14:textId="77777777"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3. </w:t>
      </w:r>
      <w:r w:rsidRPr="00DF12E4">
        <w:rPr>
          <w:rFonts w:eastAsia="宋体" w:cs="Times New Roman" w:hint="eastAsia"/>
          <w:bCs w:val="0"/>
          <w:szCs w:val="28"/>
        </w:rPr>
        <w:t>综合地层序列</w:t>
      </w:r>
    </w:p>
    <w:p w14:paraId="722A980E" w14:textId="77777777" w:rsidR="00FE57ED" w:rsidRPr="003C03D5" w:rsidRDefault="00FE57ED" w:rsidP="00FE57ED">
      <w:pPr>
        <w:pStyle w:val="2"/>
        <w:spacing w:before="0" w:line="240" w:lineRule="auto"/>
        <w:ind w:firstLine="420"/>
        <w:rPr>
          <w:rFonts w:ascii="黑体" w:hAnsi="黑体" w:cs="Times New Roman"/>
          <w:b w:val="0"/>
          <w:bCs w:val="0"/>
          <w:szCs w:val="21"/>
        </w:rPr>
      </w:pPr>
      <w:r w:rsidRPr="003C03D5">
        <w:rPr>
          <w:rFonts w:ascii="黑体" w:hAnsi="黑体" w:cs="Times New Roman"/>
          <w:b w:val="0"/>
          <w:bCs w:val="0"/>
          <w:szCs w:val="21"/>
        </w:rPr>
        <w:t xml:space="preserve">3.1 </w:t>
      </w:r>
      <w:r w:rsidRPr="003C03D5">
        <w:rPr>
          <w:rFonts w:ascii="黑体" w:hAnsi="黑体" w:cs="Times New Roman" w:hint="eastAsia"/>
          <w:b w:val="0"/>
          <w:bCs w:val="0"/>
          <w:szCs w:val="21"/>
        </w:rPr>
        <w:t>生物地层</w:t>
      </w:r>
    </w:p>
    <w:p w14:paraId="671854CF" w14:textId="77777777" w:rsidR="00FE57ED" w:rsidRDefault="00FE57ED" w:rsidP="00FE57ED">
      <w:pPr>
        <w:ind w:firstLine="420"/>
        <w:rPr>
          <w:rFonts w:eastAsia="宋体" w:cs="Times New Roman"/>
          <w:bCs/>
          <w:color w:val="000000" w:themeColor="text1"/>
        </w:rPr>
      </w:pPr>
      <w:r w:rsidRPr="008A56B6">
        <w:rPr>
          <w:rFonts w:eastAsia="宋体" w:cs="Times New Roman" w:hint="eastAsia"/>
          <w:bCs/>
          <w:color w:val="000000" w:themeColor="text1"/>
        </w:rPr>
        <w:t>中国南方早</w:t>
      </w:r>
      <w:r w:rsidRPr="00FE57ED">
        <w:rPr>
          <w:rFonts w:eastAsia="宋体" w:cs="Times New Roman" w:hint="eastAsia"/>
          <w:bCs/>
          <w:color w:val="000000" w:themeColor="text1"/>
        </w:rPr>
        <w:t>期建立了两个哺乳动物群，即早更新世“巨猿动物群”和中更新世狭义的“大熊猫</w:t>
      </w:r>
      <w:r w:rsidRPr="00FE57ED">
        <w:rPr>
          <w:rFonts w:eastAsia="宋体" w:cs="Times New Roman" w:hint="eastAsia"/>
          <w:bCs/>
          <w:color w:val="000000" w:themeColor="text1"/>
        </w:rPr>
        <w:t>-</w:t>
      </w:r>
      <w:r w:rsidRPr="00FE57ED">
        <w:rPr>
          <w:rFonts w:eastAsia="宋体" w:cs="Times New Roman" w:hint="eastAsia"/>
          <w:bCs/>
          <w:color w:val="000000" w:themeColor="text1"/>
        </w:rPr>
        <w:t>剑齿象动物群”</w:t>
      </w:r>
      <w:r w:rsidRPr="00FE57ED">
        <w:rPr>
          <w:rFonts w:eastAsia="宋体" w:cs="Times New Roman"/>
          <w:bCs/>
          <w:color w:val="000000" w:themeColor="text1"/>
          <w:vertAlign w:val="superscript"/>
        </w:rPr>
        <w:t>[10,35,49-50]</w:t>
      </w:r>
      <w:r w:rsidRPr="00FE57ED">
        <w:rPr>
          <w:rFonts w:eastAsia="宋体" w:cs="Times New Roman" w:hint="eastAsia"/>
          <w:bCs/>
          <w:color w:val="000000" w:themeColor="text1"/>
        </w:rPr>
        <w:t>。但动物群所处时代长期依靠生物地层学方法，即化石组合中的新进纪残留种、更新世特有种与现生种的相对比例来确定</w:t>
      </w:r>
      <w:r w:rsidRPr="00FE57ED">
        <w:rPr>
          <w:rFonts w:eastAsia="宋体" w:cs="Times New Roman"/>
          <w:bCs/>
          <w:color w:val="000000" w:themeColor="text1"/>
          <w:vertAlign w:val="superscript"/>
        </w:rPr>
        <w:t>[50]</w:t>
      </w:r>
      <w:r w:rsidRPr="00FE57ED">
        <w:rPr>
          <w:rFonts w:eastAsia="宋体" w:cs="Times New Roman" w:hint="eastAsia"/>
          <w:bCs/>
          <w:color w:val="000000" w:themeColor="text1"/>
        </w:rPr>
        <w:t>，缺乏绝对定年数据。近</w:t>
      </w:r>
      <w:r w:rsidRPr="00FE57ED">
        <w:rPr>
          <w:rFonts w:eastAsia="宋体" w:cs="Times New Roman" w:hint="eastAsia"/>
          <w:bCs/>
          <w:color w:val="000000" w:themeColor="text1"/>
        </w:rPr>
        <w:t>1</w:t>
      </w:r>
      <w:r w:rsidRPr="00FE57ED">
        <w:rPr>
          <w:rFonts w:eastAsia="宋体" w:cs="Times New Roman"/>
          <w:bCs/>
          <w:color w:val="000000" w:themeColor="text1"/>
        </w:rPr>
        <w:t>0</w:t>
      </w:r>
      <w:r w:rsidRPr="00FE57ED">
        <w:rPr>
          <w:rFonts w:eastAsia="宋体" w:cs="Times New Roman" w:hint="eastAsia"/>
          <w:bCs/>
          <w:color w:val="000000" w:themeColor="text1"/>
        </w:rPr>
        <w:t>年来，一些铀系</w:t>
      </w:r>
      <w:r w:rsidRPr="00FE57ED">
        <w:rPr>
          <w:rFonts w:eastAsia="宋体" w:cs="Times New Roman" w:hint="eastAsia"/>
          <w:bCs/>
          <w:color w:val="000000" w:themeColor="text1"/>
        </w:rPr>
        <w:t>(</w:t>
      </w:r>
      <w:r w:rsidRPr="00FE57ED">
        <w:rPr>
          <w:rFonts w:eastAsia="宋体" w:cs="Times New Roman"/>
          <w:bCs/>
          <w:color w:val="000000" w:themeColor="text1"/>
        </w:rPr>
        <w:t>U)</w:t>
      </w:r>
      <w:r w:rsidRPr="00FE57ED">
        <w:rPr>
          <w:rFonts w:eastAsia="宋体" w:cs="Times New Roman" w:hint="eastAsia"/>
          <w:bCs/>
          <w:color w:val="000000" w:themeColor="text1"/>
        </w:rPr>
        <w:t>、电子自旋共振</w:t>
      </w:r>
      <w:r w:rsidRPr="00FE57ED">
        <w:rPr>
          <w:rFonts w:eastAsia="宋体" w:cs="Times New Roman" w:hint="eastAsia"/>
          <w:bCs/>
          <w:color w:val="000000" w:themeColor="text1"/>
        </w:rPr>
        <w:t>(</w:t>
      </w:r>
      <w:r w:rsidRPr="00FE57ED">
        <w:rPr>
          <w:rFonts w:eastAsia="宋体" w:cs="Times New Roman"/>
          <w:bCs/>
          <w:color w:val="000000" w:themeColor="text1"/>
        </w:rPr>
        <w:t>ESR)</w:t>
      </w:r>
      <w:r w:rsidRPr="00FE57ED">
        <w:rPr>
          <w:rFonts w:eastAsia="宋体" w:cs="Times New Roman" w:hint="eastAsia"/>
          <w:bCs/>
          <w:color w:val="000000" w:themeColor="text1"/>
        </w:rPr>
        <w:t>和放射性碳测年</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14</w:t>
      </w:r>
      <w:r w:rsidRPr="00FE57ED">
        <w:rPr>
          <w:rFonts w:eastAsia="宋体" w:cs="Times New Roman"/>
          <w:bCs/>
          <w:color w:val="000000" w:themeColor="text1"/>
        </w:rPr>
        <w:t>C)</w:t>
      </w:r>
      <w:r w:rsidRPr="00FE57ED">
        <w:rPr>
          <w:rFonts w:eastAsia="宋体" w:cs="Times New Roman" w:hint="eastAsia"/>
          <w:bCs/>
          <w:color w:val="000000" w:themeColor="text1"/>
        </w:rPr>
        <w:t>数据成为动物群断代的基础</w:t>
      </w:r>
      <w:r w:rsidRPr="00FE57ED">
        <w:rPr>
          <w:rFonts w:eastAsia="宋体" w:cs="Times New Roman" w:hint="eastAsia"/>
          <w:bCs/>
          <w:color w:val="000000" w:themeColor="text1"/>
        </w:rPr>
        <w:t>(</w:t>
      </w:r>
      <w:r w:rsidRPr="00FE57ED">
        <w:rPr>
          <w:rFonts w:eastAsia="宋体" w:cs="Times New Roman" w:hint="eastAsia"/>
          <w:bCs/>
          <w:color w:val="000000" w:themeColor="text1"/>
        </w:rPr>
        <w:t>表</w:t>
      </w:r>
      <w:r w:rsidRPr="00FE57ED">
        <w:rPr>
          <w:rFonts w:eastAsia="宋体" w:cs="Times New Roman" w:hint="eastAsia"/>
          <w:bCs/>
          <w:color w:val="000000" w:themeColor="text1"/>
        </w:rPr>
        <w:t>1)</w:t>
      </w:r>
      <w:r w:rsidRPr="00FE57ED">
        <w:rPr>
          <w:rFonts w:eastAsia="宋体" w:cs="Times New Roman" w:hint="eastAsia"/>
          <w:bCs/>
          <w:color w:val="000000" w:themeColor="text1"/>
        </w:rPr>
        <w:t>；同时“巨猿动物群”被进一步修订为“巨猿</w:t>
      </w:r>
      <w:r w:rsidRPr="00FE57ED">
        <w:rPr>
          <w:rFonts w:eastAsia="宋体" w:cs="Times New Roman" w:hint="eastAsia"/>
          <w:bCs/>
          <w:color w:val="000000" w:themeColor="text1"/>
        </w:rPr>
        <w:t>-</w:t>
      </w:r>
      <w:r w:rsidRPr="00FE57ED">
        <w:rPr>
          <w:rFonts w:eastAsia="宋体" w:cs="Times New Roman" w:hint="eastAsia"/>
          <w:bCs/>
          <w:color w:val="000000" w:themeColor="text1"/>
        </w:rPr>
        <w:t>中华乳齿象动物群”，时代从早更新世一直延续到中更新世中期</w:t>
      </w:r>
      <w:r w:rsidRPr="00FE57ED">
        <w:rPr>
          <w:rFonts w:eastAsia="宋体" w:cs="Times New Roman"/>
          <w:bCs/>
          <w:color w:val="000000" w:themeColor="text1"/>
          <w:vertAlign w:val="superscript"/>
        </w:rPr>
        <w:t>[59]</w:t>
      </w:r>
      <w:r w:rsidRPr="00FE57ED">
        <w:rPr>
          <w:rFonts w:eastAsia="宋体" w:cs="Times New Roman" w:hint="eastAsia"/>
          <w:bCs/>
          <w:color w:val="000000" w:themeColor="text1"/>
        </w:rPr>
        <w:t>。</w:t>
      </w:r>
    </w:p>
    <w:p w14:paraId="2B7A6FA1" w14:textId="77777777" w:rsidR="00886A7F" w:rsidRPr="00886A7F" w:rsidRDefault="00886A7F" w:rsidP="00886A7F">
      <w:pPr>
        <w:ind w:firstLineChars="0" w:firstLine="0"/>
        <w:jc w:val="left"/>
      </w:pPr>
      <w:r w:rsidRPr="00E6315B">
        <w:rPr>
          <w:rFonts w:hint="eastAsia"/>
          <w:b/>
          <w:color w:val="FF0000"/>
          <w:highlight w:val="yellow"/>
        </w:rPr>
        <w:t>（表：文中表应具有自明性，并给出中、英文名称。表应随文出现，先见相应文字，后见表。表格统一用三线表，表中出现代号，请注明其具体含义。注意图、表中数据与文字描述相符。如表</w:t>
      </w:r>
      <w:r w:rsidRPr="00E6315B">
        <w:rPr>
          <w:rFonts w:hint="eastAsia"/>
          <w:b/>
          <w:color w:val="FF0000"/>
          <w:highlight w:val="yellow"/>
        </w:rPr>
        <w:t>1</w:t>
      </w:r>
      <w:r w:rsidRPr="00E6315B">
        <w:rPr>
          <w:rFonts w:hint="eastAsia"/>
          <w:b/>
          <w:color w:val="FF0000"/>
          <w:highlight w:val="yellow"/>
        </w:rPr>
        <w:t>。</w:t>
      </w:r>
      <w:r>
        <w:rPr>
          <w:rFonts w:hint="eastAsia"/>
          <w:highlight w:val="yellow"/>
        </w:rPr>
        <w:t>）</w:t>
      </w:r>
    </w:p>
    <w:p w14:paraId="13193295" w14:textId="77777777" w:rsidR="00FE57ED" w:rsidRPr="00CF6185" w:rsidRDefault="00FE57ED" w:rsidP="00CF6185">
      <w:pPr>
        <w:pStyle w:val="3"/>
        <w:snapToGrid w:val="0"/>
        <w:spacing w:before="0" w:after="0" w:line="240" w:lineRule="auto"/>
        <w:ind w:firstLine="420"/>
        <w:jc w:val="center"/>
        <w:rPr>
          <w:rFonts w:asciiTheme="minorEastAsia" w:hAnsiTheme="minorEastAsia"/>
          <w:b w:val="0"/>
          <w:sz w:val="21"/>
          <w:szCs w:val="21"/>
        </w:rPr>
      </w:pPr>
      <w:r w:rsidRPr="00CF6185">
        <w:rPr>
          <w:rFonts w:asciiTheme="minorEastAsia" w:hAnsiTheme="minorEastAsia"/>
          <w:b w:val="0"/>
          <w:sz w:val="21"/>
          <w:szCs w:val="21"/>
        </w:rPr>
        <w:t>表1  南岭</w:t>
      </w:r>
      <w:r w:rsidRPr="00CF6185">
        <w:rPr>
          <w:rFonts w:asciiTheme="minorEastAsia" w:hAnsiTheme="minorEastAsia" w:hint="eastAsia"/>
          <w:b w:val="0"/>
          <w:sz w:val="21"/>
          <w:szCs w:val="21"/>
        </w:rPr>
        <w:t>的</w:t>
      </w:r>
      <w:r w:rsidRPr="00CF6185">
        <w:rPr>
          <w:rFonts w:asciiTheme="minorEastAsia" w:hAnsiTheme="minorEastAsia"/>
          <w:b w:val="0"/>
          <w:sz w:val="21"/>
          <w:szCs w:val="21"/>
        </w:rPr>
        <w:t>哺乳动物化石</w:t>
      </w:r>
      <w:r w:rsidRPr="00CF6185">
        <w:rPr>
          <w:rFonts w:asciiTheme="minorEastAsia" w:hAnsiTheme="minorEastAsia" w:hint="eastAsia"/>
          <w:b w:val="0"/>
          <w:sz w:val="21"/>
          <w:szCs w:val="21"/>
        </w:rPr>
        <w:t>地点及</w:t>
      </w:r>
      <w:r w:rsidRPr="00CF6185">
        <w:rPr>
          <w:rFonts w:asciiTheme="minorEastAsia" w:hAnsiTheme="minorEastAsia"/>
          <w:b w:val="0"/>
          <w:sz w:val="21"/>
          <w:szCs w:val="21"/>
        </w:rPr>
        <w:t>年代</w:t>
      </w:r>
      <w:r w:rsidR="0094514B" w:rsidRPr="00E6315B">
        <w:rPr>
          <w:rFonts w:asciiTheme="minorEastAsia" w:hAnsiTheme="minorEastAsia" w:hint="eastAsia"/>
          <w:color w:val="FF0000"/>
          <w:sz w:val="21"/>
          <w:szCs w:val="21"/>
          <w:highlight w:val="yellow"/>
        </w:rPr>
        <w:t>（中文表名，宋体</w:t>
      </w:r>
      <w:r w:rsidR="00CF6185" w:rsidRPr="00E6315B">
        <w:rPr>
          <w:rFonts w:asciiTheme="minorEastAsia" w:hAnsiTheme="minorEastAsia" w:hint="eastAsia"/>
          <w:color w:val="FF0000"/>
          <w:sz w:val="21"/>
          <w:szCs w:val="21"/>
          <w:highlight w:val="yellow"/>
        </w:rPr>
        <w:t>五号</w:t>
      </w:r>
      <w:r w:rsidR="0094514B" w:rsidRPr="00E6315B">
        <w:rPr>
          <w:rFonts w:asciiTheme="minorEastAsia" w:hAnsiTheme="minorEastAsia" w:hint="eastAsia"/>
          <w:color w:val="FF0000"/>
          <w:sz w:val="21"/>
          <w:szCs w:val="21"/>
          <w:highlight w:val="yellow"/>
        </w:rPr>
        <w:t>，居中）</w:t>
      </w:r>
    </w:p>
    <w:p w14:paraId="48B62F5B" w14:textId="77777777" w:rsidR="00FE57ED" w:rsidRPr="00CF6185" w:rsidRDefault="00FE57ED" w:rsidP="00CF6185">
      <w:pPr>
        <w:ind w:firstLine="420"/>
        <w:jc w:val="center"/>
        <w:rPr>
          <w:rFonts w:eastAsia="宋体" w:cs="Times New Roman"/>
          <w:bCs/>
          <w:szCs w:val="21"/>
        </w:rPr>
      </w:pPr>
      <w:r w:rsidRPr="00CF6185">
        <w:rPr>
          <w:rFonts w:eastAsia="宋体" w:cs="Times New Roman" w:hint="eastAsia"/>
          <w:bCs/>
          <w:szCs w:val="21"/>
        </w:rPr>
        <w:t>T</w:t>
      </w:r>
      <w:r w:rsidRPr="00CF6185">
        <w:rPr>
          <w:rFonts w:eastAsia="宋体" w:cs="Times New Roman"/>
          <w:bCs/>
          <w:szCs w:val="21"/>
        </w:rPr>
        <w:t xml:space="preserve">able 1  The origin sites and dating value of mammal faunae in </w:t>
      </w:r>
      <w:proofErr w:type="spellStart"/>
      <w:r w:rsidRPr="00CF6185">
        <w:rPr>
          <w:rFonts w:eastAsia="宋体" w:cs="Times New Roman"/>
          <w:bCs/>
          <w:szCs w:val="21"/>
        </w:rPr>
        <w:t>Nanling</w:t>
      </w:r>
      <w:proofErr w:type="spellEnd"/>
      <w:r w:rsidRPr="00CF6185">
        <w:rPr>
          <w:rFonts w:eastAsia="宋体" w:cs="Times New Roman"/>
          <w:bCs/>
          <w:szCs w:val="21"/>
        </w:rPr>
        <w:t xml:space="preserve"> area </w:t>
      </w:r>
      <w:r w:rsidR="0094514B" w:rsidRPr="00E6315B">
        <w:rPr>
          <w:rFonts w:eastAsia="宋体" w:cs="Times New Roman" w:hint="eastAsia"/>
          <w:b/>
          <w:bCs/>
          <w:color w:val="FF0000"/>
          <w:szCs w:val="21"/>
          <w:highlight w:val="yellow"/>
        </w:rPr>
        <w:t>（英文表名，</w:t>
      </w:r>
      <w:r w:rsidR="0094514B" w:rsidRPr="00E6315B">
        <w:rPr>
          <w:rFonts w:eastAsia="宋体" w:cs="Times New Roman" w:hint="eastAsia"/>
          <w:b/>
          <w:bCs/>
          <w:color w:val="FF0000"/>
          <w:szCs w:val="21"/>
          <w:highlight w:val="yellow"/>
        </w:rPr>
        <w:t>T</w:t>
      </w:r>
      <w:r w:rsidR="0094514B" w:rsidRPr="00E6315B">
        <w:rPr>
          <w:rFonts w:eastAsia="宋体" w:cs="Times New Roman"/>
          <w:b/>
          <w:bCs/>
          <w:color w:val="FF0000"/>
          <w:szCs w:val="21"/>
          <w:highlight w:val="yellow"/>
        </w:rPr>
        <w:t>imes New Roman</w:t>
      </w:r>
      <w:r w:rsidR="0094514B" w:rsidRPr="00E6315B">
        <w:rPr>
          <w:rFonts w:eastAsia="宋体" w:cs="Times New Roman" w:hint="eastAsia"/>
          <w:b/>
          <w:bCs/>
          <w:color w:val="FF0000"/>
          <w:szCs w:val="21"/>
          <w:highlight w:val="yellow"/>
        </w:rPr>
        <w:t>五号，居中）</w:t>
      </w:r>
    </w:p>
    <w:tbl>
      <w:tblPr>
        <w:tblStyle w:val="210"/>
        <w:tblW w:w="5000" w:type="pct"/>
        <w:tblLook w:val="04A0" w:firstRow="1" w:lastRow="0" w:firstColumn="1" w:lastColumn="0" w:noHBand="0" w:noVBand="1"/>
      </w:tblPr>
      <w:tblGrid>
        <w:gridCol w:w="1246"/>
        <w:gridCol w:w="2026"/>
        <w:gridCol w:w="2155"/>
        <w:gridCol w:w="1984"/>
        <w:gridCol w:w="3009"/>
      </w:tblGrid>
      <w:tr w:rsidR="00FE57ED" w:rsidRPr="00FE57ED" w14:paraId="2B044BC0" w14:textId="77777777" w:rsidTr="00EB20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Borders>
              <w:top w:val="single" w:sz="12" w:space="0" w:color="auto"/>
              <w:bottom w:val="single" w:sz="12" w:space="0" w:color="auto"/>
            </w:tcBorders>
            <w:vAlign w:val="center"/>
          </w:tcPr>
          <w:p w14:paraId="10439CDD" w14:textId="77777777" w:rsidR="00FE57ED" w:rsidRPr="00FE57ED" w:rsidRDefault="00FE57ED" w:rsidP="00EB2049">
            <w:pPr>
              <w:snapToGrid w:val="0"/>
              <w:ind w:firstLine="360"/>
              <w:jc w:val="center"/>
              <w:rPr>
                <w:rFonts w:eastAsia="宋体" w:cs="Times New Roman"/>
                <w:b w:val="0"/>
                <w:bCs w:val="0"/>
                <w:sz w:val="18"/>
                <w:szCs w:val="18"/>
              </w:rPr>
            </w:pPr>
            <w:r w:rsidRPr="00FE57ED">
              <w:rPr>
                <w:rFonts w:eastAsia="宋体" w:cs="Times New Roman" w:hint="eastAsia"/>
                <w:b w:val="0"/>
                <w:bCs w:val="0"/>
                <w:sz w:val="18"/>
                <w:szCs w:val="18"/>
              </w:rPr>
              <w:t>地区</w:t>
            </w:r>
          </w:p>
        </w:tc>
        <w:tc>
          <w:tcPr>
            <w:tcW w:w="972" w:type="pct"/>
            <w:tcBorders>
              <w:top w:val="single" w:sz="12" w:space="0" w:color="auto"/>
              <w:bottom w:val="single" w:sz="12" w:space="0" w:color="auto"/>
            </w:tcBorders>
            <w:vAlign w:val="center"/>
          </w:tcPr>
          <w:p w14:paraId="0CE585DB" w14:textId="77777777" w:rsidR="00FE57ED" w:rsidRPr="00FE57ED" w:rsidRDefault="00FE57ED" w:rsidP="00EB2049">
            <w:pPr>
              <w:snapToGrid w:val="0"/>
              <w:ind w:firstLine="36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18"/>
                <w:szCs w:val="18"/>
              </w:rPr>
            </w:pPr>
            <w:r w:rsidRPr="00FE57ED">
              <w:rPr>
                <w:rFonts w:eastAsia="宋体" w:cs="Times New Roman"/>
                <w:b w:val="0"/>
                <w:sz w:val="18"/>
                <w:szCs w:val="18"/>
              </w:rPr>
              <w:t>地点</w:t>
            </w:r>
          </w:p>
        </w:tc>
        <w:tc>
          <w:tcPr>
            <w:tcW w:w="1034" w:type="pct"/>
            <w:tcBorders>
              <w:top w:val="single" w:sz="12" w:space="0" w:color="auto"/>
              <w:bottom w:val="single" w:sz="12" w:space="0" w:color="auto"/>
            </w:tcBorders>
            <w:vAlign w:val="center"/>
          </w:tcPr>
          <w:p w14:paraId="5C4CE58B" w14:textId="77777777" w:rsidR="00FE57ED" w:rsidRPr="00FE57ED" w:rsidRDefault="00FE57ED" w:rsidP="00EB2049">
            <w:pPr>
              <w:snapToGrid w:val="0"/>
              <w:ind w:firstLine="36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18"/>
                <w:szCs w:val="18"/>
              </w:rPr>
            </w:pPr>
            <w:r w:rsidRPr="00FE57ED">
              <w:rPr>
                <w:rFonts w:eastAsia="宋体" w:cs="Times New Roman" w:hint="eastAsia"/>
                <w:b w:val="0"/>
                <w:bCs w:val="0"/>
                <w:sz w:val="18"/>
                <w:szCs w:val="18"/>
              </w:rPr>
              <w:t>年代</w:t>
            </w:r>
            <w:r w:rsidRPr="00FE57ED">
              <w:rPr>
                <w:rFonts w:eastAsia="宋体" w:cs="Times New Roman" w:hint="eastAsia"/>
                <w:b w:val="0"/>
                <w:bCs w:val="0"/>
                <w:sz w:val="18"/>
                <w:szCs w:val="18"/>
              </w:rPr>
              <w:t>/</w:t>
            </w:r>
            <w:r w:rsidRPr="00FE57ED">
              <w:rPr>
                <w:rFonts w:eastAsia="宋体" w:cs="Times New Roman"/>
                <w:b w:val="0"/>
                <w:bCs w:val="0"/>
                <w:sz w:val="18"/>
                <w:szCs w:val="18"/>
              </w:rPr>
              <w:t>ka</w:t>
            </w:r>
          </w:p>
        </w:tc>
        <w:tc>
          <w:tcPr>
            <w:tcW w:w="952" w:type="pct"/>
            <w:tcBorders>
              <w:top w:val="single" w:sz="12" w:space="0" w:color="auto"/>
              <w:bottom w:val="single" w:sz="12" w:space="0" w:color="auto"/>
            </w:tcBorders>
            <w:vAlign w:val="center"/>
          </w:tcPr>
          <w:p w14:paraId="0D0EEE2D" w14:textId="77777777" w:rsidR="00FE57ED" w:rsidRPr="00FE57ED" w:rsidRDefault="00FE57ED" w:rsidP="00EB2049">
            <w:pPr>
              <w:snapToGrid w:val="0"/>
              <w:ind w:firstLine="36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18"/>
                <w:szCs w:val="18"/>
              </w:rPr>
            </w:pPr>
            <w:r w:rsidRPr="00FE57ED">
              <w:rPr>
                <w:rFonts w:eastAsia="宋体" w:cs="Times New Roman"/>
                <w:b w:val="0"/>
                <w:sz w:val="18"/>
                <w:szCs w:val="18"/>
              </w:rPr>
              <w:t>测年方法</w:t>
            </w:r>
          </w:p>
        </w:tc>
        <w:tc>
          <w:tcPr>
            <w:tcW w:w="1445" w:type="pct"/>
            <w:tcBorders>
              <w:top w:val="single" w:sz="12" w:space="0" w:color="auto"/>
              <w:bottom w:val="single" w:sz="12" w:space="0" w:color="auto"/>
            </w:tcBorders>
            <w:vAlign w:val="center"/>
          </w:tcPr>
          <w:p w14:paraId="10D3DE50" w14:textId="77777777" w:rsidR="00FE57ED" w:rsidRPr="00FE57ED" w:rsidRDefault="00FE57ED" w:rsidP="00EB2049">
            <w:pPr>
              <w:snapToGrid w:val="0"/>
              <w:ind w:firstLine="36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18"/>
                <w:szCs w:val="18"/>
              </w:rPr>
            </w:pPr>
            <w:r w:rsidRPr="00FE57ED">
              <w:rPr>
                <w:rFonts w:eastAsia="宋体" w:cs="Times New Roman" w:hint="eastAsia"/>
                <w:b w:val="0"/>
                <w:sz w:val="18"/>
                <w:szCs w:val="18"/>
              </w:rPr>
              <w:t>资料来源</w:t>
            </w:r>
          </w:p>
        </w:tc>
      </w:tr>
      <w:tr w:rsidR="00FE57ED" w:rsidRPr="00FE57ED" w14:paraId="17959C7C" w14:textId="77777777" w:rsidTr="00EB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vAlign w:val="center"/>
          </w:tcPr>
          <w:p w14:paraId="5EDAD06D" w14:textId="77777777"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bCs w:val="0"/>
                <w:sz w:val="18"/>
                <w:szCs w:val="18"/>
              </w:rPr>
              <w:t>广西桂林</w:t>
            </w:r>
          </w:p>
        </w:tc>
        <w:tc>
          <w:tcPr>
            <w:tcW w:w="972" w:type="pct"/>
            <w:vAlign w:val="center"/>
          </w:tcPr>
          <w:p w14:paraId="0B7AD0F9"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甑皮岩</w:t>
            </w:r>
          </w:p>
        </w:tc>
        <w:tc>
          <w:tcPr>
            <w:tcW w:w="1034" w:type="pct"/>
            <w:vAlign w:val="center"/>
          </w:tcPr>
          <w:p w14:paraId="01AF9F1A"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2.5~7.6</w:t>
            </w:r>
          </w:p>
        </w:tc>
        <w:tc>
          <w:tcPr>
            <w:tcW w:w="952" w:type="pct"/>
            <w:vAlign w:val="center"/>
          </w:tcPr>
          <w:p w14:paraId="4977563A"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14:paraId="0233C83E" w14:textId="77777777" w:rsidR="00FE57ED" w:rsidRPr="00FE57ED" w:rsidRDefault="00FE57ED" w:rsidP="00EB2049">
            <w:pPr>
              <w:snapToGrid w:val="0"/>
              <w:ind w:firstLine="30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51]</w:t>
            </w:r>
          </w:p>
        </w:tc>
      </w:tr>
      <w:tr w:rsidR="00FE57ED" w:rsidRPr="00FE57ED" w14:paraId="31E730EA" w14:textId="77777777" w:rsidTr="00EB2049">
        <w:tc>
          <w:tcPr>
            <w:cnfStyle w:val="001000000000" w:firstRow="0" w:lastRow="0" w:firstColumn="1" w:lastColumn="0" w:oddVBand="0" w:evenVBand="0" w:oddHBand="0" w:evenHBand="0" w:firstRowFirstColumn="0" w:firstRowLastColumn="0" w:lastRowFirstColumn="0" w:lastRowLastColumn="0"/>
            <w:tcW w:w="598" w:type="pct"/>
            <w:vMerge w:val="restart"/>
            <w:vAlign w:val="center"/>
          </w:tcPr>
          <w:p w14:paraId="61A11019" w14:textId="77777777"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sz w:val="18"/>
                <w:szCs w:val="18"/>
              </w:rPr>
              <w:t>广东英德</w:t>
            </w:r>
          </w:p>
        </w:tc>
        <w:tc>
          <w:tcPr>
            <w:tcW w:w="972" w:type="pct"/>
            <w:vAlign w:val="center"/>
          </w:tcPr>
          <w:p w14:paraId="7AF371C2"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牛栏洞</w:t>
            </w:r>
          </w:p>
        </w:tc>
        <w:tc>
          <w:tcPr>
            <w:tcW w:w="1034" w:type="pct"/>
            <w:vAlign w:val="center"/>
          </w:tcPr>
          <w:p w14:paraId="68602825"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2~8</w:t>
            </w:r>
          </w:p>
        </w:tc>
        <w:tc>
          <w:tcPr>
            <w:tcW w:w="952" w:type="pct"/>
            <w:vAlign w:val="center"/>
          </w:tcPr>
          <w:p w14:paraId="4BF0F945"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14:paraId="7697A022" w14:textId="77777777" w:rsidR="00FE57ED" w:rsidRPr="00FE57ED" w:rsidRDefault="00FE57ED" w:rsidP="00EB2049">
            <w:pPr>
              <w:snapToGrid w:val="0"/>
              <w:ind w:firstLine="30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43]</w:t>
            </w:r>
          </w:p>
        </w:tc>
      </w:tr>
      <w:tr w:rsidR="00FE57ED" w:rsidRPr="00FE57ED" w14:paraId="3142A157" w14:textId="77777777" w:rsidTr="00EB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vMerge/>
            <w:vAlign w:val="center"/>
          </w:tcPr>
          <w:p w14:paraId="0D4C3E87" w14:textId="77777777" w:rsidR="00FE57ED" w:rsidRPr="00FE57ED" w:rsidRDefault="00FE57ED" w:rsidP="00EB2049">
            <w:pPr>
              <w:snapToGrid w:val="0"/>
              <w:ind w:firstLine="360"/>
              <w:jc w:val="center"/>
              <w:rPr>
                <w:rFonts w:eastAsia="宋体" w:cs="Times New Roman"/>
                <w:b w:val="0"/>
                <w:bCs w:val="0"/>
                <w:sz w:val="18"/>
                <w:szCs w:val="18"/>
              </w:rPr>
            </w:pPr>
          </w:p>
        </w:tc>
        <w:tc>
          <w:tcPr>
            <w:tcW w:w="972" w:type="pct"/>
            <w:vAlign w:val="center"/>
          </w:tcPr>
          <w:p w14:paraId="41077964"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青塘洞穴群</w:t>
            </w:r>
          </w:p>
        </w:tc>
        <w:tc>
          <w:tcPr>
            <w:tcW w:w="1034" w:type="pct"/>
            <w:vAlign w:val="center"/>
          </w:tcPr>
          <w:p w14:paraId="56C8BB95"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2</w:t>
            </w:r>
            <w:r w:rsidRPr="00FE57ED">
              <w:rPr>
                <w:rFonts w:eastAsia="宋体" w:cs="Times New Roman"/>
                <w:bCs/>
                <w:sz w:val="18"/>
                <w:szCs w:val="18"/>
              </w:rPr>
              <w:t>0~10</w:t>
            </w:r>
          </w:p>
        </w:tc>
        <w:tc>
          <w:tcPr>
            <w:tcW w:w="952" w:type="pct"/>
            <w:vAlign w:val="center"/>
          </w:tcPr>
          <w:p w14:paraId="6DD11D31"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14:paraId="0A59C762" w14:textId="77777777" w:rsidR="00FE57ED" w:rsidRPr="00FE57ED" w:rsidRDefault="00FE57ED" w:rsidP="00EB2049">
            <w:pPr>
              <w:snapToGrid w:val="0"/>
              <w:ind w:firstLine="30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52]</w:t>
            </w:r>
          </w:p>
        </w:tc>
      </w:tr>
      <w:tr w:rsidR="00FE57ED" w:rsidRPr="00FE57ED" w14:paraId="4D62ADF1" w14:textId="77777777" w:rsidTr="00EB2049">
        <w:tc>
          <w:tcPr>
            <w:cnfStyle w:val="001000000000" w:firstRow="0" w:lastRow="0" w:firstColumn="1" w:lastColumn="0" w:oddVBand="0" w:evenVBand="0" w:oddHBand="0" w:evenHBand="0" w:firstRowFirstColumn="0" w:firstRowLastColumn="0" w:lastRowFirstColumn="0" w:lastRowLastColumn="0"/>
            <w:tcW w:w="598" w:type="pct"/>
            <w:vMerge w:val="restart"/>
            <w:vAlign w:val="center"/>
          </w:tcPr>
          <w:p w14:paraId="64345CEC" w14:textId="77777777" w:rsidR="00FE57ED" w:rsidRPr="00FE57ED" w:rsidRDefault="00FE57ED" w:rsidP="003D725F">
            <w:pPr>
              <w:snapToGrid w:val="0"/>
              <w:ind w:firstLineChars="0" w:firstLine="0"/>
              <w:rPr>
                <w:rFonts w:eastAsia="宋体" w:cs="Times New Roman"/>
                <w:b w:val="0"/>
                <w:bCs w:val="0"/>
                <w:sz w:val="18"/>
                <w:szCs w:val="18"/>
              </w:rPr>
            </w:pPr>
            <w:r w:rsidRPr="00FE57ED">
              <w:rPr>
                <w:rFonts w:eastAsia="宋体" w:cs="Times New Roman" w:hint="eastAsia"/>
                <w:b w:val="0"/>
                <w:sz w:val="18"/>
                <w:szCs w:val="18"/>
              </w:rPr>
              <w:t>广西柳州</w:t>
            </w:r>
          </w:p>
        </w:tc>
        <w:tc>
          <w:tcPr>
            <w:tcW w:w="972" w:type="pct"/>
            <w:vAlign w:val="center"/>
          </w:tcPr>
          <w:p w14:paraId="47DDAD2A"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白莲洞</w:t>
            </w:r>
          </w:p>
        </w:tc>
        <w:tc>
          <w:tcPr>
            <w:tcW w:w="1034" w:type="pct"/>
            <w:vAlign w:val="center"/>
          </w:tcPr>
          <w:p w14:paraId="1E48FF86"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3</w:t>
            </w:r>
            <w:r w:rsidRPr="00FE57ED">
              <w:rPr>
                <w:rFonts w:eastAsia="宋体" w:cs="Times New Roman"/>
                <w:bCs/>
                <w:sz w:val="18"/>
                <w:szCs w:val="18"/>
              </w:rPr>
              <w:t>6~7</w:t>
            </w:r>
          </w:p>
        </w:tc>
        <w:tc>
          <w:tcPr>
            <w:tcW w:w="952" w:type="pct"/>
            <w:vAlign w:val="center"/>
          </w:tcPr>
          <w:p w14:paraId="717F744B"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vertAlign w:val="superscript"/>
              </w:rPr>
              <w:t>1</w:t>
            </w:r>
            <w:r w:rsidRPr="00FE57ED">
              <w:rPr>
                <w:rFonts w:eastAsia="宋体" w:cs="Times New Roman"/>
                <w:bCs/>
                <w:sz w:val="18"/>
                <w:szCs w:val="18"/>
                <w:vertAlign w:val="superscript"/>
              </w:rPr>
              <w:t>4</w:t>
            </w:r>
            <w:r w:rsidRPr="00FE57ED">
              <w:rPr>
                <w:rFonts w:eastAsia="宋体" w:cs="Times New Roman" w:hint="eastAsia"/>
                <w:bCs/>
                <w:sz w:val="18"/>
                <w:szCs w:val="18"/>
              </w:rPr>
              <w:t>C</w:t>
            </w:r>
          </w:p>
        </w:tc>
        <w:tc>
          <w:tcPr>
            <w:tcW w:w="1445" w:type="pct"/>
            <w:vAlign w:val="center"/>
          </w:tcPr>
          <w:p w14:paraId="419D5F6D" w14:textId="77777777" w:rsidR="00FE57ED" w:rsidRPr="00FE57ED" w:rsidRDefault="00FE57ED" w:rsidP="00EB2049">
            <w:pPr>
              <w:snapToGrid w:val="0"/>
              <w:ind w:firstLine="30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sz w:val="15"/>
                <w:szCs w:val="16"/>
              </w:rPr>
              <w:t>[53-54]</w:t>
            </w:r>
          </w:p>
        </w:tc>
      </w:tr>
      <w:tr w:rsidR="00FE57ED" w:rsidRPr="008A56B6" w14:paraId="06C47775" w14:textId="77777777" w:rsidTr="00EB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vMerge/>
            <w:vAlign w:val="center"/>
          </w:tcPr>
          <w:p w14:paraId="5DB7CC1E" w14:textId="77777777" w:rsidR="00FE57ED" w:rsidRPr="00FE57ED" w:rsidRDefault="00FE57ED" w:rsidP="00EB2049">
            <w:pPr>
              <w:snapToGrid w:val="0"/>
              <w:ind w:firstLine="360"/>
              <w:jc w:val="center"/>
              <w:rPr>
                <w:rFonts w:eastAsia="宋体" w:cs="Times New Roman"/>
                <w:b w:val="0"/>
                <w:bCs w:val="0"/>
                <w:sz w:val="18"/>
                <w:szCs w:val="18"/>
              </w:rPr>
            </w:pPr>
          </w:p>
        </w:tc>
        <w:tc>
          <w:tcPr>
            <w:tcW w:w="972" w:type="pct"/>
            <w:vAlign w:val="center"/>
          </w:tcPr>
          <w:p w14:paraId="6F1E855E"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通天岩</w:t>
            </w:r>
            <w:r w:rsidRPr="00FE57ED">
              <w:rPr>
                <w:rFonts w:eastAsia="宋体" w:cs="Times New Roman" w:hint="eastAsia"/>
                <w:bCs/>
                <w:sz w:val="18"/>
                <w:szCs w:val="18"/>
              </w:rPr>
              <w:t>(</w:t>
            </w:r>
            <w:r w:rsidRPr="00FE57ED">
              <w:rPr>
                <w:rFonts w:eastAsia="宋体" w:cs="Times New Roman" w:hint="eastAsia"/>
                <w:bCs/>
                <w:sz w:val="18"/>
                <w:szCs w:val="18"/>
              </w:rPr>
              <w:t>柳江人</w:t>
            </w:r>
            <w:r w:rsidRPr="00FE57ED">
              <w:rPr>
                <w:rFonts w:eastAsia="宋体" w:cs="Times New Roman" w:hint="eastAsia"/>
                <w:bCs/>
                <w:sz w:val="18"/>
                <w:szCs w:val="18"/>
              </w:rPr>
              <w:t>)</w:t>
            </w:r>
          </w:p>
        </w:tc>
        <w:tc>
          <w:tcPr>
            <w:tcW w:w="1034" w:type="pct"/>
            <w:vAlign w:val="center"/>
          </w:tcPr>
          <w:p w14:paraId="00EF6BA0"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6</w:t>
            </w:r>
            <w:r w:rsidRPr="00FE57ED">
              <w:rPr>
                <w:rFonts w:eastAsia="宋体" w:cs="Times New Roman"/>
                <w:bCs/>
                <w:sz w:val="18"/>
                <w:szCs w:val="18"/>
              </w:rPr>
              <w:t>8</w:t>
            </w:r>
          </w:p>
        </w:tc>
        <w:tc>
          <w:tcPr>
            <w:tcW w:w="952" w:type="pct"/>
            <w:vAlign w:val="center"/>
          </w:tcPr>
          <w:p w14:paraId="7C0091FE"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14:paraId="3CEDB84F" w14:textId="77777777" w:rsidR="00FE57ED" w:rsidRPr="00DF50CD" w:rsidRDefault="00FE57ED" w:rsidP="00EB2049">
            <w:pPr>
              <w:snapToGrid w:val="0"/>
              <w:ind w:firstLine="30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hint="eastAsia"/>
                <w:sz w:val="15"/>
                <w:szCs w:val="16"/>
              </w:rPr>
              <w:t>[</w:t>
            </w:r>
            <w:r w:rsidRPr="00FE57ED">
              <w:rPr>
                <w:rFonts w:eastAsia="宋体" w:cs="Times New Roman"/>
                <w:sz w:val="15"/>
                <w:szCs w:val="16"/>
              </w:rPr>
              <w:t>55]</w:t>
            </w:r>
          </w:p>
        </w:tc>
      </w:tr>
      <w:tr w:rsidR="00FE57ED" w:rsidRPr="008A56B6" w14:paraId="4D2B5A81" w14:textId="77777777" w:rsidTr="00EB2049">
        <w:tc>
          <w:tcPr>
            <w:cnfStyle w:val="001000000000" w:firstRow="0" w:lastRow="0" w:firstColumn="1" w:lastColumn="0" w:oddVBand="0" w:evenVBand="0" w:oddHBand="0" w:evenHBand="0" w:firstRowFirstColumn="0" w:firstRowLastColumn="0" w:lastRowFirstColumn="0" w:lastRowLastColumn="0"/>
            <w:tcW w:w="598" w:type="pct"/>
            <w:vAlign w:val="center"/>
          </w:tcPr>
          <w:p w14:paraId="3A27854B" w14:textId="77777777"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sz w:val="18"/>
                <w:szCs w:val="18"/>
              </w:rPr>
              <w:lastRenderedPageBreak/>
              <w:t>湖南永州</w:t>
            </w:r>
          </w:p>
        </w:tc>
        <w:tc>
          <w:tcPr>
            <w:tcW w:w="972" w:type="pct"/>
            <w:vAlign w:val="center"/>
          </w:tcPr>
          <w:p w14:paraId="19315428" w14:textId="77777777" w:rsidR="00FE57ED" w:rsidRPr="008A56B6"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8A56B6">
              <w:rPr>
                <w:rFonts w:eastAsia="宋体" w:cs="Times New Roman" w:hint="eastAsia"/>
                <w:bCs/>
                <w:sz w:val="18"/>
                <w:szCs w:val="18"/>
              </w:rPr>
              <w:t>道县</w:t>
            </w:r>
            <w:r>
              <w:rPr>
                <w:rFonts w:eastAsia="宋体" w:cs="Times New Roman" w:hint="eastAsia"/>
                <w:bCs/>
                <w:sz w:val="18"/>
                <w:szCs w:val="18"/>
              </w:rPr>
              <w:t>(</w:t>
            </w:r>
            <w:r w:rsidRPr="008A56B6">
              <w:rPr>
                <w:rFonts w:eastAsia="宋体" w:cs="Times New Roman" w:hint="eastAsia"/>
                <w:bCs/>
                <w:sz w:val="18"/>
                <w:szCs w:val="18"/>
              </w:rPr>
              <w:t>道县人</w:t>
            </w:r>
            <w:r>
              <w:rPr>
                <w:rFonts w:eastAsia="宋体" w:cs="Times New Roman" w:hint="eastAsia"/>
                <w:bCs/>
                <w:sz w:val="18"/>
                <w:szCs w:val="18"/>
              </w:rPr>
              <w:t>)</w:t>
            </w:r>
          </w:p>
        </w:tc>
        <w:tc>
          <w:tcPr>
            <w:tcW w:w="1034" w:type="pct"/>
            <w:vAlign w:val="center"/>
          </w:tcPr>
          <w:p w14:paraId="14764811" w14:textId="77777777" w:rsidR="00FE57ED" w:rsidRPr="008A56B6"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8A56B6">
              <w:rPr>
                <w:rFonts w:eastAsia="宋体" w:cs="Times New Roman" w:hint="eastAsia"/>
                <w:bCs/>
                <w:sz w:val="18"/>
                <w:szCs w:val="18"/>
              </w:rPr>
              <w:t>1</w:t>
            </w:r>
            <w:r w:rsidRPr="008A56B6">
              <w:rPr>
                <w:rFonts w:eastAsia="宋体" w:cs="Times New Roman"/>
                <w:bCs/>
                <w:sz w:val="18"/>
                <w:szCs w:val="18"/>
              </w:rPr>
              <w:t>28~80</w:t>
            </w:r>
          </w:p>
        </w:tc>
        <w:tc>
          <w:tcPr>
            <w:tcW w:w="952" w:type="pct"/>
            <w:vAlign w:val="center"/>
          </w:tcPr>
          <w:p w14:paraId="18B77D3C" w14:textId="77777777" w:rsidR="00FE57ED" w:rsidRPr="00DF50C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DF50CD">
              <w:rPr>
                <w:rFonts w:eastAsia="宋体" w:cs="Times New Roman" w:hint="eastAsia"/>
                <w:bCs/>
                <w:sz w:val="18"/>
                <w:szCs w:val="18"/>
              </w:rPr>
              <w:t>U</w:t>
            </w:r>
          </w:p>
        </w:tc>
        <w:tc>
          <w:tcPr>
            <w:tcW w:w="1445" w:type="pct"/>
            <w:vAlign w:val="center"/>
          </w:tcPr>
          <w:p w14:paraId="524C1E18" w14:textId="77777777" w:rsidR="00FE57ED" w:rsidRPr="00DF50CD" w:rsidRDefault="00FE57ED" w:rsidP="00EB2049">
            <w:pPr>
              <w:snapToGrid w:val="0"/>
              <w:ind w:firstLine="30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E85D9B">
              <w:rPr>
                <w:rFonts w:eastAsia="宋体" w:cs="Times New Roman" w:hint="eastAsia"/>
                <w:sz w:val="15"/>
                <w:szCs w:val="16"/>
              </w:rPr>
              <w:t>文献</w:t>
            </w:r>
            <w:r>
              <w:rPr>
                <w:rFonts w:eastAsia="宋体" w:cs="Times New Roman"/>
                <w:sz w:val="15"/>
                <w:szCs w:val="16"/>
              </w:rPr>
              <w:t>[13]</w:t>
            </w:r>
          </w:p>
        </w:tc>
      </w:tr>
      <w:tr w:rsidR="00FE57ED" w:rsidRPr="008A56B6" w14:paraId="3FF63628" w14:textId="77777777" w:rsidTr="00EB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vAlign w:val="center"/>
          </w:tcPr>
          <w:p w14:paraId="133BF443" w14:textId="77777777"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bCs w:val="0"/>
                <w:sz w:val="18"/>
                <w:szCs w:val="18"/>
              </w:rPr>
              <w:t>广东韶关</w:t>
            </w:r>
          </w:p>
        </w:tc>
        <w:tc>
          <w:tcPr>
            <w:tcW w:w="972" w:type="pct"/>
            <w:vAlign w:val="center"/>
          </w:tcPr>
          <w:p w14:paraId="7E16694E" w14:textId="77777777" w:rsidR="00FE57ED" w:rsidRPr="008A56B6"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8A56B6">
              <w:rPr>
                <w:rFonts w:eastAsia="宋体" w:cs="Times New Roman" w:hint="eastAsia"/>
                <w:bCs/>
                <w:sz w:val="18"/>
                <w:szCs w:val="18"/>
              </w:rPr>
              <w:t>狮子岩</w:t>
            </w:r>
            <w:r>
              <w:rPr>
                <w:rFonts w:eastAsia="宋体" w:cs="Times New Roman" w:hint="eastAsia"/>
                <w:bCs/>
                <w:sz w:val="18"/>
                <w:szCs w:val="18"/>
              </w:rPr>
              <w:t>(</w:t>
            </w:r>
            <w:r w:rsidRPr="008A56B6">
              <w:rPr>
                <w:rFonts w:eastAsia="宋体" w:cs="Times New Roman" w:hint="eastAsia"/>
                <w:bCs/>
                <w:sz w:val="18"/>
                <w:szCs w:val="18"/>
              </w:rPr>
              <w:t>马坝人</w:t>
            </w:r>
            <w:r>
              <w:rPr>
                <w:rFonts w:eastAsia="宋体" w:cs="Times New Roman" w:hint="eastAsia"/>
                <w:bCs/>
                <w:sz w:val="18"/>
                <w:szCs w:val="18"/>
              </w:rPr>
              <w:t>)</w:t>
            </w:r>
          </w:p>
        </w:tc>
        <w:tc>
          <w:tcPr>
            <w:tcW w:w="1034" w:type="pct"/>
            <w:vAlign w:val="center"/>
          </w:tcPr>
          <w:p w14:paraId="3CD2D3AA"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2</w:t>
            </w:r>
            <w:r w:rsidRPr="00FE57ED">
              <w:rPr>
                <w:rFonts w:eastAsia="宋体" w:cs="Times New Roman"/>
                <w:bCs/>
                <w:sz w:val="18"/>
                <w:szCs w:val="18"/>
              </w:rPr>
              <w:t>37~129</w:t>
            </w:r>
          </w:p>
        </w:tc>
        <w:tc>
          <w:tcPr>
            <w:tcW w:w="952" w:type="pct"/>
            <w:vAlign w:val="center"/>
          </w:tcPr>
          <w:p w14:paraId="7F0F042F"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14:paraId="7E2080B2" w14:textId="77777777" w:rsidR="00FE57ED" w:rsidRPr="00FE57ED" w:rsidRDefault="00FE57ED" w:rsidP="00EB2049">
            <w:pPr>
              <w:snapToGrid w:val="0"/>
              <w:ind w:firstLine="30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sz w:val="15"/>
                <w:szCs w:val="16"/>
              </w:rPr>
              <w:t>文献</w:t>
            </w:r>
            <w:r w:rsidRPr="00FE57ED">
              <w:rPr>
                <w:rFonts w:eastAsia="宋体" w:cs="Times New Roman"/>
                <w:sz w:val="15"/>
                <w:szCs w:val="16"/>
              </w:rPr>
              <w:t>[12, 56]</w:t>
            </w:r>
          </w:p>
        </w:tc>
      </w:tr>
      <w:tr w:rsidR="00FE57ED" w:rsidRPr="008A56B6" w14:paraId="0D1B2010" w14:textId="77777777" w:rsidTr="00EB2049">
        <w:tc>
          <w:tcPr>
            <w:cnfStyle w:val="001000000000" w:firstRow="0" w:lastRow="0" w:firstColumn="1" w:lastColumn="0" w:oddVBand="0" w:evenVBand="0" w:oddHBand="0" w:evenHBand="0" w:firstRowFirstColumn="0" w:firstRowLastColumn="0" w:lastRowFirstColumn="0" w:lastRowLastColumn="0"/>
            <w:tcW w:w="598" w:type="pct"/>
            <w:vAlign w:val="center"/>
          </w:tcPr>
          <w:p w14:paraId="6388825B" w14:textId="77777777" w:rsidR="00FE57ED" w:rsidRPr="008A56B6" w:rsidRDefault="00FE57ED" w:rsidP="003D725F">
            <w:pPr>
              <w:snapToGrid w:val="0"/>
              <w:ind w:firstLineChars="0" w:firstLine="0"/>
              <w:rPr>
                <w:rFonts w:eastAsia="宋体" w:cs="Times New Roman"/>
                <w:b w:val="0"/>
                <w:bCs w:val="0"/>
                <w:sz w:val="18"/>
                <w:szCs w:val="18"/>
              </w:rPr>
            </w:pPr>
            <w:r>
              <w:rPr>
                <w:rFonts w:eastAsia="宋体" w:cs="Times New Roman" w:hint="eastAsia"/>
                <w:b w:val="0"/>
                <w:bCs w:val="0"/>
                <w:sz w:val="18"/>
                <w:szCs w:val="18"/>
              </w:rPr>
              <w:t>广西贺州</w:t>
            </w:r>
          </w:p>
        </w:tc>
        <w:tc>
          <w:tcPr>
            <w:tcW w:w="972" w:type="pct"/>
            <w:vAlign w:val="center"/>
          </w:tcPr>
          <w:p w14:paraId="06FDD77F" w14:textId="77777777" w:rsidR="00FE57ED" w:rsidRPr="008A56B6"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Pr>
                <w:rFonts w:eastAsia="宋体" w:cs="Times New Roman" w:hint="eastAsia"/>
                <w:bCs/>
                <w:sz w:val="18"/>
                <w:szCs w:val="18"/>
              </w:rPr>
              <w:t>吊钟岩</w:t>
            </w:r>
          </w:p>
        </w:tc>
        <w:tc>
          <w:tcPr>
            <w:tcW w:w="1034" w:type="pct"/>
            <w:vAlign w:val="center"/>
          </w:tcPr>
          <w:p w14:paraId="5340CEF8"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bCs/>
                <w:sz w:val="18"/>
                <w:szCs w:val="18"/>
              </w:rPr>
              <w:t>210</w:t>
            </w:r>
          </w:p>
        </w:tc>
        <w:tc>
          <w:tcPr>
            <w:tcW w:w="952" w:type="pct"/>
            <w:vAlign w:val="center"/>
          </w:tcPr>
          <w:p w14:paraId="7850E3E5" w14:textId="77777777" w:rsidR="00FE57ED" w:rsidRPr="00FE57ED" w:rsidRDefault="00FE57ED" w:rsidP="00EB2049">
            <w:pPr>
              <w:snapToGrid w:val="0"/>
              <w:ind w:firstLine="360"/>
              <w:jc w:val="center"/>
              <w:cnfStyle w:val="000000000000" w:firstRow="0" w:lastRow="0" w:firstColumn="0" w:lastColumn="0" w:oddVBand="0" w:evenVBand="0" w:oddHBand="0"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U</w:t>
            </w:r>
          </w:p>
        </w:tc>
        <w:tc>
          <w:tcPr>
            <w:tcW w:w="1445" w:type="pct"/>
            <w:vAlign w:val="center"/>
          </w:tcPr>
          <w:p w14:paraId="5243C64C" w14:textId="77777777" w:rsidR="00FE57ED" w:rsidRPr="00FE57ED" w:rsidRDefault="00FE57ED" w:rsidP="00EB2049">
            <w:pPr>
              <w:snapToGrid w:val="0"/>
              <w:ind w:firstLine="300"/>
              <w:jc w:val="center"/>
              <w:cnfStyle w:val="000000000000" w:firstRow="0" w:lastRow="0" w:firstColumn="0" w:lastColumn="0" w:oddVBand="0" w:evenVBand="0" w:oddHBand="0" w:evenHBand="0" w:firstRowFirstColumn="0" w:firstRowLastColumn="0" w:lastRowFirstColumn="0" w:lastRowLastColumn="0"/>
              <w:rPr>
                <w:rFonts w:eastAsia="宋体" w:cs="Times New Roman"/>
                <w:sz w:val="15"/>
                <w:szCs w:val="15"/>
              </w:rPr>
            </w:pPr>
            <w:r w:rsidRPr="00FE57ED">
              <w:rPr>
                <w:rFonts w:eastAsia="宋体" w:cs="Times New Roman" w:hint="eastAsia"/>
                <w:sz w:val="15"/>
                <w:szCs w:val="16"/>
              </w:rPr>
              <w:t>文献</w:t>
            </w:r>
            <w:r w:rsidRPr="00FE57ED">
              <w:rPr>
                <w:rFonts w:eastAsia="宋体" w:cs="Times New Roman"/>
                <w:sz w:val="15"/>
                <w:szCs w:val="15"/>
              </w:rPr>
              <w:t>[57]</w:t>
            </w:r>
          </w:p>
        </w:tc>
      </w:tr>
      <w:tr w:rsidR="00FE57ED" w:rsidRPr="008A56B6" w14:paraId="29349F00" w14:textId="77777777" w:rsidTr="00EB20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pct"/>
            <w:tcBorders>
              <w:bottom w:val="single" w:sz="12" w:space="0" w:color="auto"/>
            </w:tcBorders>
            <w:vAlign w:val="center"/>
          </w:tcPr>
          <w:p w14:paraId="64A9C01B" w14:textId="77777777" w:rsidR="00FE57ED" w:rsidRPr="008A56B6" w:rsidRDefault="00FE57ED" w:rsidP="003D725F">
            <w:pPr>
              <w:snapToGrid w:val="0"/>
              <w:ind w:firstLineChars="0" w:firstLine="0"/>
              <w:rPr>
                <w:rFonts w:eastAsia="宋体" w:cs="Times New Roman"/>
                <w:b w:val="0"/>
                <w:bCs w:val="0"/>
                <w:sz w:val="18"/>
                <w:szCs w:val="18"/>
              </w:rPr>
            </w:pPr>
            <w:r w:rsidRPr="008A56B6">
              <w:rPr>
                <w:rFonts w:eastAsia="宋体" w:cs="Times New Roman" w:hint="eastAsia"/>
                <w:b w:val="0"/>
                <w:sz w:val="18"/>
                <w:szCs w:val="18"/>
              </w:rPr>
              <w:t>广西柳城</w:t>
            </w:r>
          </w:p>
        </w:tc>
        <w:tc>
          <w:tcPr>
            <w:tcW w:w="972" w:type="pct"/>
            <w:tcBorders>
              <w:bottom w:val="single" w:sz="12" w:space="0" w:color="auto"/>
            </w:tcBorders>
            <w:vAlign w:val="center"/>
          </w:tcPr>
          <w:p w14:paraId="5F3BB1C9" w14:textId="77777777" w:rsidR="00FE57ED" w:rsidRPr="008A56B6"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8A56B6">
              <w:rPr>
                <w:rFonts w:eastAsia="宋体" w:cs="Times New Roman" w:hint="eastAsia"/>
                <w:bCs/>
                <w:sz w:val="18"/>
                <w:szCs w:val="18"/>
              </w:rPr>
              <w:t>巨猿洞</w:t>
            </w:r>
          </w:p>
        </w:tc>
        <w:tc>
          <w:tcPr>
            <w:tcW w:w="1034" w:type="pct"/>
            <w:tcBorders>
              <w:bottom w:val="single" w:sz="12" w:space="0" w:color="auto"/>
            </w:tcBorders>
            <w:vAlign w:val="center"/>
          </w:tcPr>
          <w:p w14:paraId="10204E07"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1</w:t>
            </w:r>
            <w:r w:rsidRPr="00FE57ED">
              <w:rPr>
                <w:rFonts w:eastAsia="宋体" w:cs="Times New Roman"/>
                <w:bCs/>
                <w:sz w:val="18"/>
                <w:szCs w:val="18"/>
              </w:rPr>
              <w:t>.206×10</w:t>
            </w:r>
            <w:r w:rsidRPr="00FE57ED">
              <w:rPr>
                <w:rFonts w:eastAsia="宋体" w:cs="Times New Roman"/>
                <w:bCs/>
                <w:sz w:val="18"/>
                <w:szCs w:val="18"/>
                <w:vertAlign w:val="superscript"/>
              </w:rPr>
              <w:t>3</w:t>
            </w:r>
            <w:r w:rsidRPr="00FE57ED">
              <w:rPr>
                <w:rFonts w:eastAsia="宋体" w:cs="Times New Roman"/>
                <w:bCs/>
                <w:sz w:val="18"/>
                <w:szCs w:val="18"/>
              </w:rPr>
              <w:t>~0.94×10</w:t>
            </w:r>
            <w:r w:rsidRPr="00FE57ED">
              <w:rPr>
                <w:rFonts w:eastAsia="宋体" w:cs="Times New Roman"/>
                <w:bCs/>
                <w:sz w:val="18"/>
                <w:szCs w:val="18"/>
                <w:vertAlign w:val="superscript"/>
              </w:rPr>
              <w:t>3</w:t>
            </w:r>
          </w:p>
        </w:tc>
        <w:tc>
          <w:tcPr>
            <w:tcW w:w="952" w:type="pct"/>
            <w:tcBorders>
              <w:bottom w:val="single" w:sz="12" w:space="0" w:color="auto"/>
            </w:tcBorders>
            <w:vAlign w:val="center"/>
          </w:tcPr>
          <w:p w14:paraId="425E2C7F" w14:textId="77777777" w:rsidR="00FE57ED" w:rsidRPr="00FE57ED" w:rsidRDefault="00FE57ED" w:rsidP="00EB2049">
            <w:pPr>
              <w:snapToGrid w:val="0"/>
              <w:ind w:firstLine="36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8"/>
                <w:szCs w:val="18"/>
              </w:rPr>
            </w:pPr>
            <w:r w:rsidRPr="00FE57ED">
              <w:rPr>
                <w:rFonts w:eastAsia="宋体" w:cs="Times New Roman" w:hint="eastAsia"/>
                <w:bCs/>
                <w:sz w:val="18"/>
                <w:szCs w:val="18"/>
              </w:rPr>
              <w:t>ESR</w:t>
            </w:r>
            <w:r w:rsidRPr="00FE57ED">
              <w:rPr>
                <w:rFonts w:eastAsia="宋体" w:cs="Times New Roman"/>
                <w:bCs/>
                <w:sz w:val="18"/>
                <w:szCs w:val="18"/>
              </w:rPr>
              <w:t>, U</w:t>
            </w:r>
          </w:p>
        </w:tc>
        <w:tc>
          <w:tcPr>
            <w:tcW w:w="1445" w:type="pct"/>
            <w:tcBorders>
              <w:bottom w:val="single" w:sz="12" w:space="0" w:color="auto"/>
            </w:tcBorders>
            <w:vAlign w:val="center"/>
          </w:tcPr>
          <w:p w14:paraId="31DDE8B1" w14:textId="77777777" w:rsidR="00FE57ED" w:rsidRPr="00FE57ED" w:rsidRDefault="00FE57ED" w:rsidP="00EB2049">
            <w:pPr>
              <w:snapToGrid w:val="0"/>
              <w:ind w:firstLine="300"/>
              <w:jc w:val="center"/>
              <w:cnfStyle w:val="000000100000" w:firstRow="0" w:lastRow="0" w:firstColumn="0" w:lastColumn="0" w:oddVBand="0" w:evenVBand="0" w:oddHBand="1" w:evenHBand="0" w:firstRowFirstColumn="0" w:firstRowLastColumn="0" w:lastRowFirstColumn="0" w:lastRowLastColumn="0"/>
              <w:rPr>
                <w:rFonts w:eastAsia="宋体" w:cs="Times New Roman"/>
                <w:bCs/>
                <w:sz w:val="15"/>
                <w:szCs w:val="15"/>
              </w:rPr>
            </w:pPr>
            <w:r w:rsidRPr="00FE57ED">
              <w:rPr>
                <w:rFonts w:eastAsia="宋体" w:cs="Times New Roman" w:hint="eastAsia"/>
                <w:sz w:val="15"/>
                <w:szCs w:val="16"/>
              </w:rPr>
              <w:t>文献</w:t>
            </w:r>
            <w:r w:rsidRPr="00FE57ED">
              <w:rPr>
                <w:rFonts w:eastAsia="宋体" w:cs="Times New Roman"/>
                <w:bCs/>
                <w:sz w:val="15"/>
                <w:szCs w:val="15"/>
              </w:rPr>
              <w:t>[58]</w:t>
            </w:r>
          </w:p>
        </w:tc>
      </w:tr>
    </w:tbl>
    <w:p w14:paraId="62C48E87" w14:textId="77777777" w:rsidR="00FE57ED" w:rsidRDefault="00FE57ED" w:rsidP="00FE57ED">
      <w:pPr>
        <w:ind w:firstLine="420"/>
        <w:jc w:val="center"/>
        <w:rPr>
          <w:rFonts w:eastAsia="宋体" w:cs="Times New Roman"/>
        </w:rPr>
      </w:pPr>
    </w:p>
    <w:p w14:paraId="299CAE7B" w14:textId="77777777" w:rsidR="00FE57ED" w:rsidRPr="00FE57ED" w:rsidRDefault="00FE57ED" w:rsidP="00FE57ED">
      <w:pPr>
        <w:ind w:firstLine="420"/>
        <w:rPr>
          <w:rFonts w:eastAsia="宋体" w:cs="Times New Roman"/>
          <w:bCs/>
          <w:color w:val="000000" w:themeColor="text1"/>
        </w:rPr>
      </w:pPr>
      <w:r w:rsidRPr="008A56B6">
        <w:rPr>
          <w:rFonts w:eastAsia="宋体" w:cs="Times New Roman" w:hint="eastAsia"/>
          <w:bCs/>
          <w:color w:val="000000" w:themeColor="text1"/>
        </w:rPr>
        <w:t>南岭</w:t>
      </w:r>
      <w:r>
        <w:rPr>
          <w:rFonts w:eastAsia="宋体" w:cs="Times New Roman" w:hint="eastAsia"/>
          <w:bCs/>
          <w:color w:val="000000" w:themeColor="text1"/>
        </w:rPr>
        <w:t>柳城组</w:t>
      </w:r>
      <w:r w:rsidRPr="008A56B6">
        <w:rPr>
          <w:rFonts w:eastAsia="宋体" w:cs="Times New Roman" w:hint="eastAsia"/>
          <w:bCs/>
          <w:color w:val="000000" w:themeColor="text1"/>
        </w:rPr>
        <w:t>的“</w:t>
      </w:r>
      <w:r w:rsidRPr="008A56B6">
        <w:rPr>
          <w:rFonts w:eastAsia="宋体" w:cs="Times New Roman"/>
          <w:bCs/>
          <w:color w:val="000000" w:themeColor="text1"/>
        </w:rPr>
        <w:t>柳城巨猿动</w:t>
      </w:r>
      <w:r w:rsidRPr="00FE57ED">
        <w:rPr>
          <w:rFonts w:eastAsia="宋体" w:cs="Times New Roman"/>
          <w:bCs/>
          <w:color w:val="000000" w:themeColor="text1"/>
        </w:rPr>
        <w:t>物群</w:t>
      </w:r>
      <w:r w:rsidRPr="00FE57ED">
        <w:rPr>
          <w:rFonts w:eastAsia="宋体" w:cs="Times New Roman" w:hint="eastAsia"/>
          <w:bCs/>
          <w:color w:val="000000" w:themeColor="text1"/>
        </w:rPr>
        <w:t>”</w:t>
      </w:r>
      <w:r w:rsidRPr="00FE57ED">
        <w:rPr>
          <w:rFonts w:eastAsia="宋体" w:cs="Times New Roman"/>
          <w:bCs/>
          <w:color w:val="000000" w:themeColor="text1"/>
        </w:rPr>
        <w:t>经过多年发掘，</w:t>
      </w:r>
      <w:r w:rsidRPr="00FE57ED">
        <w:rPr>
          <w:rFonts w:eastAsia="宋体" w:cs="Times New Roman" w:hint="eastAsia"/>
          <w:bCs/>
          <w:color w:val="000000" w:themeColor="text1"/>
        </w:rPr>
        <w:t>除了含有</w:t>
      </w:r>
      <w:r w:rsidRPr="00FE57ED">
        <w:rPr>
          <w:rFonts w:eastAsia="宋体" w:cs="Times New Roman"/>
          <w:bCs/>
        </w:rPr>
        <w:t>三棱齿象</w:t>
      </w:r>
      <w:r w:rsidRPr="00FE57ED">
        <w:rPr>
          <w:rFonts w:eastAsia="宋体" w:cs="Times New Roman" w:hint="eastAsia"/>
          <w:bCs/>
        </w:rPr>
        <w:t>等上新世残留种外，还有</w:t>
      </w:r>
      <w:r w:rsidRPr="00FE57ED">
        <w:rPr>
          <w:rFonts w:eastAsia="宋体" w:cs="Times New Roman"/>
          <w:bCs/>
        </w:rPr>
        <w:t>桑氏鬣狗、大熊猫小种、云南马等</w:t>
      </w:r>
      <w:r w:rsidRPr="00FE57ED">
        <w:rPr>
          <w:rFonts w:eastAsia="宋体" w:cs="Times New Roman" w:hint="eastAsia"/>
          <w:bCs/>
        </w:rPr>
        <w:t>早更新世特有种及华南豪猪等大量现生种</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32]</w:t>
      </w:r>
      <w:r w:rsidRPr="00FE57ED">
        <w:rPr>
          <w:rFonts w:eastAsia="宋体" w:cs="Times New Roman" w:hint="eastAsia"/>
          <w:bCs/>
          <w:color w:val="000000" w:themeColor="text1"/>
        </w:rPr>
        <w:t>。最新的测年数据显示该动物群所处时期为</w:t>
      </w:r>
      <w:r w:rsidRPr="00FE57ED">
        <w:rPr>
          <w:rFonts w:eastAsia="宋体" w:cs="Times New Roman"/>
          <w:bCs/>
          <w:color w:val="000000" w:themeColor="text1"/>
        </w:rPr>
        <w:t>1.206-0.94Ma</w:t>
      </w:r>
      <w:r w:rsidRPr="00FE57ED">
        <w:rPr>
          <w:rFonts w:eastAsia="宋体" w:cs="Times New Roman" w:hint="eastAsia"/>
          <w:bCs/>
          <w:color w:val="000000" w:themeColor="text1"/>
        </w:rPr>
        <w:t>，对应早更新世晚期</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58]</w:t>
      </w:r>
      <w:r w:rsidRPr="00FE57ED">
        <w:rPr>
          <w:rFonts w:eastAsia="宋体" w:cs="Times New Roman" w:hint="eastAsia"/>
          <w:bCs/>
          <w:color w:val="000000" w:themeColor="text1"/>
        </w:rPr>
        <w:t>。这一时期相当于巨猿</w:t>
      </w:r>
      <w:r w:rsidRPr="00FE57ED">
        <w:rPr>
          <w:rFonts w:eastAsia="宋体" w:cs="Times New Roman" w:hint="eastAsia"/>
          <w:bCs/>
          <w:color w:val="000000" w:themeColor="text1"/>
        </w:rPr>
        <w:t>-</w:t>
      </w:r>
      <w:r w:rsidRPr="00FE57ED">
        <w:rPr>
          <w:rFonts w:eastAsia="宋体" w:cs="Times New Roman" w:hint="eastAsia"/>
          <w:bCs/>
          <w:color w:val="000000" w:themeColor="text1"/>
        </w:rPr>
        <w:t>中华乳齿象动物群分期中的第</w:t>
      </w:r>
      <w:r w:rsidRPr="00FE57ED">
        <w:rPr>
          <w:rFonts w:eastAsia="宋体" w:cs="Times New Roman" w:hint="eastAsia"/>
          <w:bCs/>
          <w:color w:val="000000" w:themeColor="text1"/>
        </w:rPr>
        <w:t>3</w:t>
      </w:r>
      <w:r w:rsidRPr="00FE57ED">
        <w:rPr>
          <w:rFonts w:eastAsia="宋体" w:cs="Times New Roman" w:hint="eastAsia"/>
          <w:bCs/>
          <w:color w:val="000000" w:themeColor="text1"/>
        </w:rPr>
        <w:t>阶段</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59-60]</w:t>
      </w:r>
      <w:r w:rsidRPr="00FE57ED">
        <w:rPr>
          <w:rFonts w:eastAsia="宋体" w:cs="Times New Roman" w:hint="eastAsia"/>
          <w:bCs/>
        </w:rPr>
        <w:t>；</w:t>
      </w:r>
      <w:r w:rsidRPr="00FE57ED">
        <w:rPr>
          <w:rFonts w:eastAsia="宋体" w:cs="Times New Roman" w:hint="eastAsia"/>
          <w:bCs/>
          <w:color w:val="000000" w:themeColor="text1"/>
        </w:rPr>
        <w:t>与广西崇左缺缺洞时代相当</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61]</w:t>
      </w:r>
      <w:r w:rsidRPr="00FE57ED">
        <w:rPr>
          <w:rFonts w:eastAsia="宋体" w:cs="Times New Roman" w:hint="eastAsia"/>
          <w:bCs/>
          <w:color w:val="000000" w:themeColor="text1"/>
        </w:rPr>
        <w:t>，晚于崇左的百孔洞、巨猿洞，但早于广西百色的宝莱洞</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62]</w:t>
      </w:r>
      <w:r w:rsidRPr="00FE57ED">
        <w:rPr>
          <w:rFonts w:eastAsia="宋体" w:cs="Times New Roman" w:hint="eastAsia"/>
          <w:bCs/>
          <w:color w:val="000000" w:themeColor="text1"/>
        </w:rPr>
        <w:t>。而柳城封门洞中的动物群分子，属于中更新世早期的“巴马巨猿动物群”</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32]</w:t>
      </w:r>
      <w:r w:rsidRPr="00FE57ED">
        <w:rPr>
          <w:rFonts w:eastAsia="宋体" w:cs="Times New Roman" w:hint="eastAsia"/>
          <w:bCs/>
          <w:color w:val="000000" w:themeColor="text1"/>
        </w:rPr>
        <w:t>，与广</w:t>
      </w:r>
      <w:r w:rsidRPr="00FE57ED">
        <w:rPr>
          <w:rFonts w:eastAsia="宋体" w:cs="Times New Roman" w:hint="eastAsia"/>
          <w:bCs/>
        </w:rPr>
        <w:t>西武鸣步拉利山的动物群时代相当</w:t>
      </w:r>
      <w:r w:rsidRPr="00FE57ED">
        <w:rPr>
          <w:rFonts w:eastAsia="宋体" w:cs="Times New Roman" w:hint="eastAsia"/>
          <w:bCs/>
          <w:color w:val="000000" w:themeColor="text1"/>
          <w:vertAlign w:val="superscript"/>
        </w:rPr>
        <w:t>[</w:t>
      </w:r>
      <w:r w:rsidRPr="00FE57ED">
        <w:rPr>
          <w:rFonts w:eastAsia="宋体" w:cs="Times New Roman"/>
          <w:bCs/>
          <w:color w:val="000000" w:themeColor="text1"/>
          <w:vertAlign w:val="superscript"/>
        </w:rPr>
        <w:t>58]</w:t>
      </w:r>
      <w:r w:rsidRPr="00FE57ED">
        <w:rPr>
          <w:rFonts w:eastAsia="宋体" w:cs="Times New Roman" w:hint="eastAsia"/>
          <w:bCs/>
        </w:rPr>
        <w:t>。</w:t>
      </w:r>
    </w:p>
    <w:p w14:paraId="7ADE6B90" w14:textId="77777777" w:rsidR="00FE57ED" w:rsidRPr="00FE57ED" w:rsidRDefault="00FE57ED" w:rsidP="00FE57ED">
      <w:pPr>
        <w:ind w:firstLine="420"/>
        <w:rPr>
          <w:rFonts w:eastAsia="宋体" w:cs="Times New Roman"/>
          <w:bCs/>
        </w:rPr>
      </w:pPr>
      <w:r w:rsidRPr="00FE57ED">
        <w:rPr>
          <w:rFonts w:eastAsia="宋体" w:cs="Times New Roman" w:hint="eastAsia"/>
          <w:bCs/>
        </w:rPr>
        <w:t>自中更新世晚期开始，南岭出现了丰富的古人类化石及文化遗存</w:t>
      </w:r>
      <w:r w:rsidRPr="00FE57ED">
        <w:rPr>
          <w:rFonts w:eastAsia="宋体" w:cs="Times New Roman" w:hint="eastAsia"/>
          <w:bCs/>
        </w:rPr>
        <w:t>(</w:t>
      </w:r>
      <w:r w:rsidRPr="00FE57ED">
        <w:rPr>
          <w:rFonts w:eastAsia="宋体" w:cs="Times New Roman" w:hint="eastAsia"/>
          <w:bCs/>
        </w:rPr>
        <w:t>表</w:t>
      </w:r>
      <w:r w:rsidRPr="00FE57ED">
        <w:rPr>
          <w:rFonts w:eastAsia="宋体" w:cs="Times New Roman" w:hint="eastAsia"/>
          <w:bCs/>
        </w:rPr>
        <w:t>1)</w:t>
      </w:r>
      <w:r w:rsidRPr="00FE57ED">
        <w:rPr>
          <w:rFonts w:eastAsia="宋体" w:cs="Times New Roman" w:hint="eastAsia"/>
          <w:bCs/>
        </w:rPr>
        <w:t>。广东韶关的“</w:t>
      </w:r>
      <w:r w:rsidRPr="00FE57ED">
        <w:rPr>
          <w:rFonts w:eastAsia="宋体" w:cs="Times New Roman"/>
          <w:bCs/>
        </w:rPr>
        <w:t>马坝人</w:t>
      </w:r>
      <w:r w:rsidRPr="00FE57ED">
        <w:rPr>
          <w:rFonts w:eastAsia="宋体" w:cs="Times New Roman" w:hint="eastAsia"/>
          <w:bCs/>
        </w:rPr>
        <w:t>”</w:t>
      </w:r>
      <w:r w:rsidRPr="00FE57ED">
        <w:rPr>
          <w:rFonts w:eastAsia="宋体" w:cs="Times New Roman"/>
          <w:bCs/>
        </w:rPr>
        <w:t>是南岭</w:t>
      </w:r>
      <w:r w:rsidRPr="00FE57ED">
        <w:rPr>
          <w:rFonts w:eastAsia="宋体" w:cs="Times New Roman" w:hint="eastAsia"/>
          <w:bCs/>
        </w:rPr>
        <w:t>迄今所发</w:t>
      </w:r>
      <w:r w:rsidRPr="00FE57ED">
        <w:rPr>
          <w:rFonts w:eastAsia="宋体" w:cs="Times New Roman"/>
          <w:bCs/>
        </w:rPr>
        <w:t>现的最古老人类，也是区内唯一的早期智人</w:t>
      </w:r>
      <w:r w:rsidRPr="00FE57ED">
        <w:rPr>
          <w:rFonts w:eastAsia="宋体" w:cs="Times New Roman" w:hint="eastAsia"/>
          <w:bCs/>
        </w:rPr>
        <w:t>(</w:t>
      </w:r>
      <w:r w:rsidRPr="00FE57ED">
        <w:rPr>
          <w:rFonts w:eastAsia="宋体" w:cs="Times New Roman" w:hint="eastAsia"/>
          <w:bCs/>
        </w:rPr>
        <w:t>图</w:t>
      </w:r>
      <w:r w:rsidRPr="00FE57ED">
        <w:rPr>
          <w:rFonts w:eastAsia="宋体" w:cs="Times New Roman" w:hint="eastAsia"/>
          <w:bCs/>
        </w:rPr>
        <w:t>4)</w:t>
      </w:r>
      <w:r w:rsidRPr="00FE57ED">
        <w:rPr>
          <w:rFonts w:eastAsia="宋体" w:cs="Times New Roman"/>
          <w:bCs/>
        </w:rPr>
        <w:t>。前人分别测定表层钙板、鹿牙、牛牙化石的铀系年龄，最终</w:t>
      </w:r>
      <w:r w:rsidRPr="00FE57ED">
        <w:rPr>
          <w:rFonts w:eastAsia="宋体" w:cs="Times New Roman" w:hint="eastAsia"/>
          <w:bCs/>
        </w:rPr>
        <w:t>认为“马坝人”早于</w:t>
      </w:r>
      <w:r w:rsidRPr="00FE57ED">
        <w:rPr>
          <w:rFonts w:eastAsia="宋体" w:cs="Times New Roman"/>
          <w:bCs/>
        </w:rPr>
        <w:t>129ka BP</w:t>
      </w:r>
      <w:r w:rsidRPr="00FE57ED">
        <w:rPr>
          <w:rFonts w:eastAsia="宋体" w:cs="Times New Roman"/>
          <w:bCs/>
          <w:color w:val="000000" w:themeColor="text1"/>
        </w:rPr>
        <w:t>，即中更新世</w:t>
      </w:r>
      <w:r w:rsidRPr="00FE57ED">
        <w:rPr>
          <w:rFonts w:eastAsia="宋体" w:cs="Times New Roman" w:hint="eastAsia"/>
          <w:bCs/>
          <w:color w:val="000000" w:themeColor="text1"/>
        </w:rPr>
        <w:t>晚期</w:t>
      </w:r>
      <w:r w:rsidRPr="00FE57ED">
        <w:rPr>
          <w:rFonts w:eastAsia="宋体" w:cs="Times New Roman"/>
          <w:bCs/>
          <w:vertAlign w:val="superscript"/>
        </w:rPr>
        <w:t>[63]</w:t>
      </w:r>
      <w:r w:rsidRPr="00FE57ED">
        <w:rPr>
          <w:rFonts w:eastAsia="宋体" w:cs="Times New Roman"/>
          <w:bCs/>
        </w:rPr>
        <w:t>。</w:t>
      </w:r>
      <w:r w:rsidRPr="00FE57ED">
        <w:rPr>
          <w:rFonts w:eastAsia="宋体" w:cs="Times New Roman" w:hint="eastAsia"/>
          <w:bCs/>
        </w:rPr>
        <w:t>但最近重测的</w:t>
      </w:r>
      <w:r w:rsidRPr="00FE57ED">
        <w:rPr>
          <w:rFonts w:eastAsia="宋体" w:cs="Times New Roman"/>
          <w:bCs/>
        </w:rPr>
        <w:t>钙板</w:t>
      </w:r>
      <w:r w:rsidRPr="00FE57ED">
        <w:rPr>
          <w:rFonts w:eastAsia="宋体" w:cs="Times New Roman" w:hint="eastAsia"/>
          <w:bCs/>
        </w:rPr>
        <w:t>年龄</w:t>
      </w:r>
      <w:r w:rsidRPr="00FE57ED">
        <w:rPr>
          <w:rFonts w:eastAsia="宋体" w:cs="Times New Roman"/>
          <w:bCs/>
        </w:rPr>
        <w:t>为</w:t>
      </w:r>
      <w:r w:rsidRPr="00FE57ED">
        <w:rPr>
          <w:rFonts w:eastAsia="宋体" w:cs="Times New Roman"/>
          <w:bCs/>
        </w:rPr>
        <w:t>237ka BP</w:t>
      </w:r>
      <w:r w:rsidRPr="00FE57ED">
        <w:rPr>
          <w:rFonts w:eastAsia="宋体" w:cs="Times New Roman"/>
          <w:bCs/>
          <w:vertAlign w:val="superscript"/>
        </w:rPr>
        <w:t>[56]</w:t>
      </w:r>
      <w:r w:rsidRPr="00FE57ED">
        <w:rPr>
          <w:rFonts w:eastAsia="宋体" w:cs="Times New Roman" w:hint="eastAsia"/>
          <w:bCs/>
        </w:rPr>
        <w:t>，</w:t>
      </w:r>
      <w:r w:rsidRPr="00FE57ED">
        <w:rPr>
          <w:rFonts w:eastAsia="宋体" w:cs="Times New Roman"/>
          <w:bCs/>
        </w:rPr>
        <w:t>存在</w:t>
      </w:r>
      <w:r w:rsidRPr="00FE57ED">
        <w:rPr>
          <w:rFonts w:eastAsia="宋体" w:cs="Times New Roman" w:hint="eastAsia"/>
          <w:bCs/>
        </w:rPr>
        <w:t>一定</w:t>
      </w:r>
      <w:r w:rsidRPr="00FE57ED">
        <w:rPr>
          <w:rFonts w:eastAsia="宋体" w:cs="Times New Roman"/>
          <w:bCs/>
        </w:rPr>
        <w:t>争议</w:t>
      </w:r>
      <w:r w:rsidRPr="00FE57ED">
        <w:rPr>
          <w:rFonts w:eastAsia="宋体" w:cs="Times New Roman" w:hint="eastAsia"/>
          <w:bCs/>
        </w:rPr>
        <w:t>。与之同期的还有广西贺州吊钟岩哺乳动物群，年龄约为</w:t>
      </w:r>
      <w:r w:rsidRPr="00FE57ED">
        <w:rPr>
          <w:rFonts w:eastAsia="宋体" w:cs="Times New Roman" w:hint="eastAsia"/>
          <w:bCs/>
        </w:rPr>
        <w:t>2</w:t>
      </w:r>
      <w:r w:rsidRPr="00FE57ED">
        <w:rPr>
          <w:rFonts w:eastAsia="宋体" w:cs="Times New Roman"/>
          <w:bCs/>
        </w:rPr>
        <w:t xml:space="preserve">10 </w:t>
      </w:r>
      <w:r w:rsidRPr="00FE57ED">
        <w:rPr>
          <w:rFonts w:eastAsia="宋体" w:cs="Times New Roman" w:hint="eastAsia"/>
          <w:bCs/>
        </w:rPr>
        <w:t>ka</w:t>
      </w:r>
      <w:r w:rsidRPr="00FE57ED">
        <w:rPr>
          <w:rFonts w:eastAsia="宋体" w:cs="Times New Roman"/>
          <w:bCs/>
          <w:vertAlign w:val="superscript"/>
        </w:rPr>
        <w:t>[57]</w:t>
      </w:r>
      <w:r w:rsidRPr="00FE57ED">
        <w:rPr>
          <w:rFonts w:eastAsia="宋体" w:cs="Times New Roman"/>
          <w:bCs/>
        </w:rPr>
        <w:t>。稍晚一点出现的</w:t>
      </w:r>
      <w:r w:rsidRPr="00FE57ED">
        <w:rPr>
          <w:rFonts w:eastAsia="宋体" w:cs="Times New Roman" w:hint="eastAsia"/>
          <w:bCs/>
        </w:rPr>
        <w:t>“</w:t>
      </w:r>
      <w:r w:rsidRPr="00FE57ED">
        <w:rPr>
          <w:rFonts w:eastAsia="宋体" w:cs="Times New Roman"/>
          <w:bCs/>
          <w:color w:val="000000" w:themeColor="text1"/>
        </w:rPr>
        <w:t>道县人</w:t>
      </w:r>
      <w:r w:rsidRPr="00FE57ED">
        <w:rPr>
          <w:rFonts w:eastAsia="宋体" w:cs="Times New Roman" w:hint="eastAsia"/>
          <w:bCs/>
        </w:rPr>
        <w:t>”</w:t>
      </w:r>
      <w:r w:rsidRPr="00FE57ED">
        <w:rPr>
          <w:rFonts w:eastAsia="宋体" w:cs="Times New Roman"/>
          <w:bCs/>
        </w:rPr>
        <w:t>，生存</w:t>
      </w:r>
      <w:r w:rsidRPr="00FE57ED">
        <w:rPr>
          <w:rFonts w:eastAsia="宋体" w:cs="Times New Roman" w:hint="eastAsia"/>
          <w:bCs/>
        </w:rPr>
        <w:t>于</w:t>
      </w:r>
      <w:r w:rsidRPr="00FE57ED">
        <w:rPr>
          <w:rFonts w:eastAsia="宋体" w:cs="Times New Roman"/>
          <w:bCs/>
        </w:rPr>
        <w:t>120~80ka BP</w:t>
      </w:r>
      <w:r w:rsidRPr="00FE57ED">
        <w:rPr>
          <w:rFonts w:eastAsia="宋体" w:cs="Times New Roman"/>
          <w:bCs/>
          <w:color w:val="000000" w:themeColor="text1"/>
          <w:vertAlign w:val="superscript"/>
        </w:rPr>
        <w:t>[48]</w:t>
      </w:r>
      <w:r w:rsidRPr="00FE57ED">
        <w:rPr>
          <w:rFonts w:eastAsia="宋体" w:cs="Times New Roman"/>
          <w:bCs/>
        </w:rPr>
        <w:t>，被认为是世界上</w:t>
      </w:r>
      <w:r w:rsidRPr="00FE57ED">
        <w:rPr>
          <w:rFonts w:eastAsia="宋体" w:cs="Times New Roman" w:hint="eastAsia"/>
          <w:bCs/>
        </w:rPr>
        <w:t>最早出现的</w:t>
      </w:r>
      <w:r w:rsidRPr="00FE57ED">
        <w:rPr>
          <w:rFonts w:eastAsia="宋体" w:cs="Times New Roman"/>
          <w:bCs/>
        </w:rPr>
        <w:t>晚期智人，比欧洲要早</w:t>
      </w:r>
      <w:r w:rsidRPr="00FE57ED">
        <w:rPr>
          <w:rFonts w:eastAsia="宋体" w:cs="Times New Roman"/>
          <w:bCs/>
        </w:rPr>
        <w:t>3.5</w:t>
      </w:r>
      <w:r w:rsidRPr="00FE57ED">
        <w:rPr>
          <w:rFonts w:eastAsia="宋体" w:cs="Times New Roman" w:hint="eastAsia"/>
          <w:bCs/>
        </w:rPr>
        <w:t>万</w:t>
      </w:r>
      <w:r w:rsidRPr="00FE57ED">
        <w:rPr>
          <w:rFonts w:eastAsia="宋体" w:cs="Times New Roman"/>
          <w:bCs/>
        </w:rPr>
        <w:t>~7.5</w:t>
      </w:r>
      <w:r w:rsidRPr="00FE57ED">
        <w:rPr>
          <w:rFonts w:eastAsia="宋体" w:cs="Times New Roman"/>
          <w:bCs/>
        </w:rPr>
        <w:t>万年</w:t>
      </w:r>
      <w:r w:rsidRPr="00FE57ED">
        <w:rPr>
          <w:rFonts w:eastAsia="宋体" w:cs="Times New Roman"/>
          <w:bCs/>
          <w:vertAlign w:val="superscript"/>
        </w:rPr>
        <w:t>[13]</w:t>
      </w:r>
      <w:r w:rsidRPr="00FE57ED">
        <w:rPr>
          <w:rFonts w:eastAsia="宋体" w:cs="Times New Roman"/>
          <w:bCs/>
        </w:rPr>
        <w:t>。</w:t>
      </w:r>
      <w:r w:rsidRPr="00FE57ED">
        <w:rPr>
          <w:rFonts w:eastAsia="宋体" w:cs="Times New Roman" w:hint="eastAsia"/>
          <w:bCs/>
          <w:color w:val="000000" w:themeColor="text1"/>
        </w:rPr>
        <w:t>同属晚期智人的“</w:t>
      </w:r>
      <w:r w:rsidRPr="00FE57ED">
        <w:rPr>
          <w:rFonts w:eastAsia="宋体" w:cs="Times New Roman"/>
          <w:bCs/>
          <w:color w:val="000000" w:themeColor="text1"/>
        </w:rPr>
        <w:t>柳江人</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[36, 64]</w:t>
      </w:r>
      <w:r w:rsidRPr="00FE57ED">
        <w:rPr>
          <w:rFonts w:eastAsia="宋体" w:cs="Times New Roman" w:hint="eastAsia"/>
          <w:bCs/>
          <w:color w:val="000000" w:themeColor="text1"/>
        </w:rPr>
        <w:t>和“白莲洞人”</w:t>
      </w:r>
      <w:r w:rsidRPr="00FE57ED">
        <w:rPr>
          <w:rFonts w:eastAsia="宋体" w:cs="Times New Roman"/>
          <w:bCs/>
          <w:color w:val="000000" w:themeColor="text1"/>
          <w:vertAlign w:val="superscript"/>
        </w:rPr>
        <w:t>[53-54]</w:t>
      </w:r>
      <w:r w:rsidRPr="00FE57ED">
        <w:rPr>
          <w:rFonts w:eastAsia="宋体" w:cs="Times New Roman" w:hint="eastAsia"/>
          <w:bCs/>
          <w:color w:val="000000" w:themeColor="text1"/>
        </w:rPr>
        <w:t>生存时代分别为</w:t>
      </w:r>
      <w:r w:rsidRPr="00FE57ED">
        <w:rPr>
          <w:rFonts w:eastAsia="宋体" w:cs="Times New Roman"/>
          <w:bCs/>
          <w:color w:val="000000" w:themeColor="text1"/>
        </w:rPr>
        <w:t>68ka BP</w:t>
      </w:r>
      <w:r w:rsidRPr="00FE57ED">
        <w:rPr>
          <w:rFonts w:eastAsia="宋体" w:cs="Times New Roman" w:hint="eastAsia"/>
          <w:bCs/>
          <w:color w:val="000000" w:themeColor="text1"/>
        </w:rPr>
        <w:t>、</w:t>
      </w:r>
      <w:r w:rsidRPr="00FE57ED">
        <w:rPr>
          <w:rFonts w:eastAsia="宋体" w:cs="Times New Roman"/>
          <w:bCs/>
          <w:color w:val="000000" w:themeColor="text1"/>
        </w:rPr>
        <w:t>30ka BP</w:t>
      </w:r>
      <w:r w:rsidRPr="00FE57ED">
        <w:rPr>
          <w:rFonts w:eastAsia="宋体" w:cs="Times New Roman" w:hint="eastAsia"/>
          <w:bCs/>
          <w:color w:val="000000" w:themeColor="text1"/>
        </w:rPr>
        <w:t>，还有尚未测年的广西平乐鸡母岩</w:t>
      </w:r>
      <w:r w:rsidRPr="00FE57ED">
        <w:rPr>
          <w:rFonts w:eastAsia="宋体" w:cs="Times New Roman"/>
          <w:bCs/>
          <w:color w:val="000000" w:themeColor="text1"/>
          <w:vertAlign w:val="superscript"/>
        </w:rPr>
        <w:t>[55]</w:t>
      </w:r>
      <w:r w:rsidRPr="00FE57ED">
        <w:rPr>
          <w:rFonts w:eastAsia="宋体" w:cs="Times New Roman" w:hint="eastAsia"/>
          <w:bCs/>
          <w:color w:val="000000" w:themeColor="text1"/>
        </w:rPr>
        <w:t>，均晚于南岭腹地的“道县人”。</w:t>
      </w:r>
    </w:p>
    <w:p w14:paraId="41D16D12" w14:textId="77777777" w:rsidR="00FE57ED" w:rsidRPr="002F40C3" w:rsidRDefault="00FE57ED" w:rsidP="00FE57ED">
      <w:pPr>
        <w:ind w:firstLine="420"/>
        <w:rPr>
          <w:rFonts w:eastAsia="宋体" w:cs="Times New Roman"/>
          <w:bCs/>
          <w:color w:val="000000" w:themeColor="text1"/>
        </w:rPr>
      </w:pPr>
      <w:r w:rsidRPr="00FE57ED">
        <w:rPr>
          <w:rFonts w:eastAsia="宋体" w:cs="Times New Roman" w:hint="eastAsia"/>
          <w:bCs/>
          <w:color w:val="000000" w:themeColor="text1"/>
        </w:rPr>
        <w:t>除此之外，智人所在的文化层中含有</w:t>
      </w:r>
      <w:r w:rsidRPr="00FE57ED">
        <w:rPr>
          <w:rFonts w:eastAsia="宋体" w:cs="Times New Roman"/>
          <w:bCs/>
          <w:color w:val="000000" w:themeColor="text1"/>
        </w:rPr>
        <w:t>大量石器</w:t>
      </w:r>
      <w:r w:rsidRPr="00FE57ED">
        <w:rPr>
          <w:rFonts w:eastAsia="宋体" w:cs="Times New Roman" w:hint="eastAsia"/>
          <w:bCs/>
          <w:color w:val="000000" w:themeColor="text1"/>
        </w:rPr>
        <w:t>或</w:t>
      </w:r>
      <w:r w:rsidRPr="00FE57ED">
        <w:rPr>
          <w:rFonts w:eastAsia="宋体" w:cs="Times New Roman"/>
          <w:bCs/>
          <w:color w:val="000000" w:themeColor="text1"/>
        </w:rPr>
        <w:t>陶器</w:t>
      </w:r>
      <w:r w:rsidRPr="00FE57ED">
        <w:rPr>
          <w:rFonts w:eastAsia="宋体" w:cs="Times New Roman" w:hint="eastAsia"/>
          <w:bCs/>
          <w:color w:val="000000" w:themeColor="text1"/>
        </w:rPr>
        <w:t>，依据其加工方式、器型特征所划分的文化期也有助于地层对比。</w:t>
      </w:r>
      <w:r w:rsidRPr="00FE57ED">
        <w:rPr>
          <w:rFonts w:eastAsia="宋体" w:cs="Times New Roman"/>
          <w:bCs/>
          <w:color w:val="000000" w:themeColor="text1"/>
        </w:rPr>
        <w:t>例如</w:t>
      </w:r>
      <w:r w:rsidRPr="00FE57ED">
        <w:rPr>
          <w:rFonts w:eastAsia="宋体" w:cs="Times New Roman" w:hint="eastAsia"/>
          <w:bCs/>
          <w:color w:val="000000" w:themeColor="text1"/>
        </w:rPr>
        <w:t>柳州</w:t>
      </w:r>
      <w:r w:rsidRPr="00FE57ED">
        <w:rPr>
          <w:rFonts w:eastAsia="宋体" w:cs="Times New Roman"/>
          <w:bCs/>
          <w:color w:val="000000" w:themeColor="text1"/>
        </w:rPr>
        <w:t>白莲洞第</w:t>
      </w:r>
      <w:r w:rsidRPr="00FE57ED">
        <w:rPr>
          <w:rFonts w:eastAsia="宋体" w:cs="Times New Roman" w:hint="eastAsia"/>
          <w:bCs/>
          <w:color w:val="000000" w:themeColor="text1"/>
        </w:rPr>
        <w:t>4</w:t>
      </w:r>
      <w:r w:rsidRPr="00FE57ED">
        <w:rPr>
          <w:rFonts w:eastAsia="宋体" w:cs="Times New Roman"/>
          <w:bCs/>
          <w:color w:val="000000" w:themeColor="text1"/>
        </w:rPr>
        <w:t>文化</w:t>
      </w:r>
      <w:r w:rsidRPr="00FE57ED">
        <w:rPr>
          <w:rFonts w:eastAsia="宋体" w:cs="Times New Roman" w:hint="eastAsia"/>
          <w:bCs/>
          <w:color w:val="000000" w:themeColor="text1"/>
        </w:rPr>
        <w:t>层</w:t>
      </w:r>
      <w:r w:rsidRPr="00FE57ED">
        <w:rPr>
          <w:rFonts w:eastAsia="宋体" w:cs="Times New Roman"/>
          <w:bCs/>
          <w:color w:val="000000" w:themeColor="text1"/>
        </w:rPr>
        <w:t>以穿孔</w:t>
      </w:r>
      <w:r w:rsidRPr="00FE57ED">
        <w:rPr>
          <w:rFonts w:eastAsia="宋体" w:cs="Times New Roman" w:hint="eastAsia"/>
          <w:bCs/>
          <w:color w:val="000000" w:themeColor="text1"/>
        </w:rPr>
        <w:t>、</w:t>
      </w:r>
      <w:r w:rsidRPr="00FE57ED">
        <w:rPr>
          <w:rFonts w:eastAsia="宋体" w:cs="Times New Roman"/>
          <w:bCs/>
          <w:color w:val="000000" w:themeColor="text1"/>
        </w:rPr>
        <w:t>磨刃</w:t>
      </w:r>
      <w:r w:rsidRPr="00FE57ED">
        <w:rPr>
          <w:rFonts w:eastAsia="宋体" w:cs="Times New Roman" w:hint="eastAsia"/>
          <w:bCs/>
          <w:color w:val="000000" w:themeColor="text1"/>
        </w:rPr>
        <w:t>和细小化</w:t>
      </w:r>
      <w:r w:rsidRPr="00FE57ED">
        <w:rPr>
          <w:rFonts w:eastAsia="宋体" w:cs="Times New Roman"/>
          <w:bCs/>
          <w:color w:val="000000" w:themeColor="text1"/>
        </w:rPr>
        <w:t>的石器为主，</w:t>
      </w:r>
      <w:r w:rsidRPr="00FE57ED">
        <w:rPr>
          <w:rFonts w:eastAsia="宋体" w:cs="Times New Roman" w:hint="eastAsia"/>
          <w:bCs/>
          <w:color w:val="000000" w:themeColor="text1"/>
        </w:rPr>
        <w:t>属于典型的中石器</w:t>
      </w:r>
      <w:r w:rsidRPr="00FE57ED">
        <w:rPr>
          <w:rFonts w:eastAsia="宋体" w:cs="Times New Roman"/>
          <w:bCs/>
          <w:color w:val="000000" w:themeColor="text1"/>
        </w:rPr>
        <w:t>。</w:t>
      </w:r>
      <w:r w:rsidRPr="00FE57ED">
        <w:rPr>
          <w:rFonts w:eastAsia="宋体" w:cs="Times New Roman" w:hint="eastAsia"/>
          <w:bCs/>
          <w:color w:val="000000" w:themeColor="text1"/>
        </w:rPr>
        <w:t>而英德</w:t>
      </w:r>
      <w:r w:rsidRPr="00FE57ED">
        <w:rPr>
          <w:rFonts w:eastAsia="宋体" w:cs="Times New Roman"/>
          <w:bCs/>
          <w:color w:val="000000" w:themeColor="text1"/>
        </w:rPr>
        <w:t>牛栏洞第</w:t>
      </w:r>
      <w:r w:rsidRPr="00FE57ED">
        <w:rPr>
          <w:rFonts w:eastAsia="宋体" w:cs="Times New Roman" w:hint="eastAsia"/>
          <w:bCs/>
          <w:color w:val="000000" w:themeColor="text1"/>
        </w:rPr>
        <w:t>1</w:t>
      </w:r>
      <w:r w:rsidRPr="00FE57ED">
        <w:rPr>
          <w:rFonts w:eastAsia="宋体" w:cs="Times New Roman"/>
          <w:bCs/>
          <w:color w:val="000000" w:themeColor="text1"/>
        </w:rPr>
        <w:t>文化层通体磨光的石锛</w:t>
      </w:r>
      <w:r w:rsidRPr="00FE57ED">
        <w:rPr>
          <w:rFonts w:eastAsia="宋体" w:cs="Times New Roman" w:hint="eastAsia"/>
          <w:bCs/>
          <w:color w:val="000000" w:themeColor="text1"/>
        </w:rPr>
        <w:t>与</w:t>
      </w:r>
      <w:r w:rsidRPr="00FE57ED">
        <w:rPr>
          <w:rFonts w:eastAsia="宋体" w:cs="Times New Roman"/>
          <w:bCs/>
          <w:color w:val="000000" w:themeColor="text1"/>
        </w:rPr>
        <w:t>陶片共存</w:t>
      </w:r>
      <w:r w:rsidRPr="00FE57ED">
        <w:rPr>
          <w:rFonts w:eastAsia="宋体" w:cs="Times New Roman"/>
          <w:bCs/>
          <w:color w:val="000000" w:themeColor="text1"/>
          <w:vertAlign w:val="superscript"/>
        </w:rPr>
        <w:t>[43]</w:t>
      </w:r>
      <w:r w:rsidRPr="00FE57ED">
        <w:rPr>
          <w:rFonts w:eastAsia="宋体" w:cs="Times New Roman"/>
          <w:bCs/>
          <w:color w:val="000000" w:themeColor="text1"/>
        </w:rPr>
        <w:t>，</w:t>
      </w:r>
      <w:r w:rsidRPr="00FE57ED">
        <w:rPr>
          <w:rFonts w:eastAsia="宋体" w:cs="Times New Roman" w:hint="eastAsia"/>
          <w:bCs/>
          <w:color w:val="000000" w:themeColor="text1"/>
        </w:rPr>
        <w:t>说明已进入</w:t>
      </w:r>
      <w:r w:rsidRPr="00FE57ED">
        <w:rPr>
          <w:rFonts w:eastAsia="宋体" w:cs="Times New Roman"/>
          <w:bCs/>
          <w:color w:val="000000" w:themeColor="text1"/>
        </w:rPr>
        <w:t>新石器时代</w:t>
      </w:r>
      <w:r w:rsidRPr="00FE57ED">
        <w:rPr>
          <w:rFonts w:eastAsia="宋体" w:cs="Times New Roman" w:hint="eastAsia"/>
          <w:bCs/>
          <w:color w:val="000000" w:themeColor="text1"/>
        </w:rPr>
        <w:t>，与青塘</w:t>
      </w:r>
      <w:r w:rsidRPr="00FE57ED">
        <w:rPr>
          <w:rFonts w:eastAsia="宋体" w:cs="Times New Roman"/>
          <w:bCs/>
          <w:color w:val="000000" w:themeColor="text1"/>
        </w:rPr>
        <w:t>黄门岩</w:t>
      </w:r>
      <w:r w:rsidRPr="00FE57ED">
        <w:rPr>
          <w:rFonts w:eastAsia="宋体" w:cs="Times New Roman"/>
          <w:bCs/>
          <w:color w:val="000000" w:themeColor="text1"/>
        </w:rPr>
        <w:t>2</w:t>
      </w:r>
      <w:r w:rsidRPr="00FE57ED">
        <w:rPr>
          <w:rFonts w:eastAsia="宋体" w:cs="Times New Roman"/>
          <w:bCs/>
          <w:color w:val="000000" w:themeColor="text1"/>
        </w:rPr>
        <w:t>号洞</w:t>
      </w:r>
      <w:r w:rsidRPr="00FE57ED">
        <w:rPr>
          <w:rFonts w:eastAsia="宋体" w:cs="Times New Roman"/>
          <w:bCs/>
          <w:color w:val="000000" w:themeColor="text1"/>
          <w:vertAlign w:val="superscript"/>
        </w:rPr>
        <w:t>[52]</w:t>
      </w:r>
      <w:r w:rsidRPr="00FE57ED">
        <w:rPr>
          <w:rFonts w:eastAsia="宋体" w:cs="Times New Roman" w:hint="eastAsia"/>
          <w:bCs/>
          <w:color w:val="000000" w:themeColor="text1"/>
        </w:rPr>
        <w:t>和广西来宾“</w:t>
      </w:r>
      <w:r w:rsidRPr="00FE57ED">
        <w:rPr>
          <w:rFonts w:eastAsia="宋体" w:cs="Times New Roman"/>
          <w:bCs/>
          <w:color w:val="000000" w:themeColor="text1"/>
        </w:rPr>
        <w:t>甑皮岩人</w:t>
      </w:r>
      <w:r w:rsidRPr="00FE57ED">
        <w:rPr>
          <w:rFonts w:eastAsia="宋体" w:cs="Times New Roman" w:hint="eastAsia"/>
          <w:bCs/>
          <w:color w:val="000000" w:themeColor="text1"/>
        </w:rPr>
        <w:t>”</w:t>
      </w:r>
      <w:r w:rsidRPr="00FE57ED">
        <w:rPr>
          <w:rFonts w:eastAsia="宋体" w:cs="Times New Roman"/>
          <w:bCs/>
          <w:color w:val="000000" w:themeColor="text1"/>
          <w:vertAlign w:val="superscript"/>
        </w:rPr>
        <w:t>[51]</w:t>
      </w:r>
      <w:r w:rsidRPr="00FE57ED">
        <w:rPr>
          <w:rFonts w:eastAsia="宋体" w:cs="Times New Roman" w:hint="eastAsia"/>
          <w:bCs/>
          <w:color w:val="000000" w:themeColor="text1"/>
        </w:rPr>
        <w:t>的文化层同期。这一对比结果同时也得到了</w:t>
      </w:r>
      <w:r w:rsidRPr="00FE57ED">
        <w:rPr>
          <w:rFonts w:eastAsia="宋体" w:cs="Times New Roman" w:hint="eastAsia"/>
          <w:bCs/>
          <w:vertAlign w:val="superscript"/>
        </w:rPr>
        <w:t>1</w:t>
      </w:r>
      <w:r w:rsidRPr="00FE57ED">
        <w:rPr>
          <w:rFonts w:eastAsia="宋体" w:cs="Times New Roman"/>
          <w:bCs/>
          <w:vertAlign w:val="superscript"/>
        </w:rPr>
        <w:t>4</w:t>
      </w:r>
      <w:r w:rsidRPr="00FE57ED">
        <w:rPr>
          <w:rFonts w:eastAsia="宋体" w:cs="Times New Roman" w:hint="eastAsia"/>
          <w:bCs/>
        </w:rPr>
        <w:t>C</w:t>
      </w:r>
      <w:r w:rsidRPr="00FE57ED">
        <w:rPr>
          <w:rFonts w:eastAsia="宋体" w:cs="Times New Roman" w:hint="eastAsia"/>
          <w:bCs/>
          <w:color w:val="000000" w:themeColor="text1"/>
        </w:rPr>
        <w:t>测年数据的支持</w:t>
      </w:r>
      <w:r w:rsidRPr="00FE57ED">
        <w:rPr>
          <w:rFonts w:eastAsia="宋体" w:cs="Times New Roman"/>
          <w:bCs/>
          <w:color w:val="000000" w:themeColor="text1"/>
        </w:rPr>
        <w:t>(</w:t>
      </w:r>
      <w:r w:rsidRPr="00FE57ED">
        <w:rPr>
          <w:rFonts w:eastAsia="宋体" w:cs="Times New Roman" w:hint="eastAsia"/>
          <w:bCs/>
          <w:color w:val="000000" w:themeColor="text1"/>
        </w:rPr>
        <w:t>图</w:t>
      </w:r>
      <w:r w:rsidRPr="00FE57ED">
        <w:rPr>
          <w:rFonts w:eastAsia="宋体" w:cs="Times New Roman"/>
          <w:bCs/>
          <w:color w:val="000000" w:themeColor="text1"/>
        </w:rPr>
        <w:t>4)</w:t>
      </w:r>
      <w:r w:rsidRPr="00FE57ED">
        <w:rPr>
          <w:rFonts w:eastAsia="宋体" w:cs="Times New Roman"/>
          <w:bCs/>
          <w:color w:val="000000" w:themeColor="text1"/>
          <w:vertAlign w:val="superscript"/>
        </w:rPr>
        <w:t>[43, 52]</w:t>
      </w:r>
      <w:r w:rsidRPr="00FE57ED">
        <w:rPr>
          <w:rFonts w:eastAsia="宋体" w:cs="Times New Roman" w:hint="eastAsia"/>
          <w:bCs/>
          <w:color w:val="000000" w:themeColor="text1"/>
        </w:rPr>
        <w:t>.</w:t>
      </w:r>
    </w:p>
    <w:p w14:paraId="1A522BD3" w14:textId="77777777" w:rsidR="00FE57ED" w:rsidRPr="003C03D5" w:rsidRDefault="00FE57ED" w:rsidP="00FE57ED">
      <w:pPr>
        <w:pStyle w:val="2"/>
        <w:spacing w:before="0" w:line="240" w:lineRule="auto"/>
        <w:ind w:firstLine="420"/>
        <w:rPr>
          <w:rFonts w:ascii="黑体" w:hAnsi="黑体" w:cs="Times New Roman"/>
          <w:b w:val="0"/>
          <w:bCs w:val="0"/>
          <w:szCs w:val="21"/>
        </w:rPr>
      </w:pPr>
      <w:r w:rsidRPr="003C03D5">
        <w:rPr>
          <w:rFonts w:ascii="黑体" w:hAnsi="黑体" w:cs="Times New Roman" w:hint="eastAsia"/>
          <w:b w:val="0"/>
          <w:bCs w:val="0"/>
          <w:szCs w:val="21"/>
        </w:rPr>
        <w:t>3</w:t>
      </w:r>
      <w:r w:rsidRPr="003C03D5">
        <w:rPr>
          <w:rFonts w:ascii="黑体" w:hAnsi="黑体" w:cs="Times New Roman"/>
          <w:b w:val="0"/>
          <w:bCs w:val="0"/>
          <w:szCs w:val="21"/>
        </w:rPr>
        <w:t xml:space="preserve">.2 </w:t>
      </w:r>
      <w:r w:rsidRPr="003C03D5">
        <w:rPr>
          <w:rFonts w:ascii="黑体" w:hAnsi="黑体" w:cs="Times New Roman" w:hint="eastAsia"/>
          <w:b w:val="0"/>
          <w:bCs w:val="0"/>
          <w:szCs w:val="21"/>
        </w:rPr>
        <w:t>年代地层</w:t>
      </w:r>
    </w:p>
    <w:p w14:paraId="5D6800C9" w14:textId="77777777" w:rsidR="00FE57ED" w:rsidRPr="00FE57ED" w:rsidRDefault="00FE57ED" w:rsidP="00AE5F02">
      <w:pPr>
        <w:ind w:firstLine="420"/>
        <w:rPr>
          <w:rFonts w:eastAsia="宋体" w:cs="Times New Roman"/>
          <w:bCs/>
          <w:color w:val="000000" w:themeColor="text1"/>
          <w:lang w:bidi="zh-CN"/>
        </w:rPr>
      </w:pPr>
      <w:r w:rsidRPr="008A56B6">
        <w:rPr>
          <w:rFonts w:eastAsia="宋体" w:cs="Times New Roman" w:hint="eastAsia"/>
          <w:bCs/>
        </w:rPr>
        <w:t>南岭的冲积层往往处于阶地之上，地层对比采用阶地级次</w:t>
      </w:r>
      <w:r>
        <w:rPr>
          <w:rFonts w:eastAsia="宋体" w:cs="Times New Roman" w:hint="eastAsia"/>
          <w:bCs/>
        </w:rPr>
        <w:t>比较</w:t>
      </w:r>
      <w:r w:rsidRPr="008A56B6">
        <w:rPr>
          <w:rFonts w:eastAsia="宋体" w:cs="Times New Roman" w:hint="eastAsia"/>
          <w:bCs/>
        </w:rPr>
        <w:t>和</w:t>
      </w:r>
      <w:r>
        <w:rPr>
          <w:rFonts w:eastAsia="宋体" w:cs="Times New Roman" w:hint="eastAsia"/>
          <w:bCs/>
        </w:rPr>
        <w:t>横向</w:t>
      </w:r>
      <w:r w:rsidRPr="008A56B6">
        <w:rPr>
          <w:rFonts w:eastAsia="宋体" w:cs="Times New Roman" w:hint="eastAsia"/>
          <w:bCs/>
        </w:rPr>
        <w:t>追索的方法较多，测年</w:t>
      </w:r>
      <w:r>
        <w:rPr>
          <w:rFonts w:eastAsia="宋体" w:cs="Times New Roman" w:hint="eastAsia"/>
          <w:bCs/>
        </w:rPr>
        <w:t>数据</w:t>
      </w:r>
      <w:r w:rsidRPr="008A56B6">
        <w:rPr>
          <w:rFonts w:eastAsia="宋体" w:cs="Times New Roman" w:hint="eastAsia"/>
          <w:bCs/>
        </w:rPr>
        <w:t>的成果较少</w:t>
      </w:r>
      <w:r>
        <w:rPr>
          <w:rFonts w:eastAsia="宋体" w:cs="Times New Roman" w:hint="eastAsia"/>
          <w:bCs/>
        </w:rPr>
        <w:t>，因而</w:t>
      </w:r>
      <w:r w:rsidRPr="008A56B6">
        <w:rPr>
          <w:rFonts w:eastAsia="宋体" w:cs="Times New Roman" w:hint="eastAsia"/>
          <w:bCs/>
          <w:color w:val="000000" w:themeColor="text1"/>
          <w:lang w:bidi="zh-CN"/>
        </w:rPr>
        <w:t>远距离上的对比仍然存在困难</w:t>
      </w:r>
      <w:r w:rsidRPr="008A56B6">
        <w:rPr>
          <w:rFonts w:eastAsia="宋体" w:cs="Times New Roman" w:hint="eastAsia"/>
          <w:bCs/>
        </w:rPr>
        <w:t>。目前比较系统的阶地测年位于</w:t>
      </w:r>
      <w:r w:rsidRPr="008A56B6">
        <w:rPr>
          <w:rFonts w:eastAsia="宋体" w:cs="Times New Roman" w:hint="eastAsia"/>
          <w:bCs/>
          <w:color w:val="000000" w:themeColor="text1"/>
        </w:rPr>
        <w:t>韶关</w:t>
      </w:r>
      <w:r w:rsidRPr="008A56B6">
        <w:rPr>
          <w:rFonts w:eastAsia="宋体" w:cs="Times New Roman" w:hint="eastAsia"/>
          <w:bCs/>
          <w:color w:val="000000" w:themeColor="text1"/>
        </w:rPr>
        <w:t>-</w:t>
      </w:r>
      <w:r w:rsidRPr="008A56B6">
        <w:rPr>
          <w:rFonts w:eastAsia="宋体" w:cs="Times New Roman" w:hint="eastAsia"/>
          <w:bCs/>
          <w:color w:val="000000" w:themeColor="text1"/>
        </w:rPr>
        <w:t>清远小区的</w:t>
      </w:r>
      <w:r w:rsidRPr="008A56B6">
        <w:rPr>
          <w:rFonts w:eastAsia="宋体" w:cs="Times New Roman"/>
          <w:bCs/>
          <w:color w:val="000000" w:themeColor="text1"/>
          <w:lang w:bidi="zh-CN"/>
        </w:rPr>
        <w:t>武江上游</w:t>
      </w:r>
      <w:r>
        <w:rPr>
          <w:rFonts w:eastAsia="宋体" w:cs="Times New Roman" w:hint="eastAsia"/>
          <w:bCs/>
          <w:color w:val="000000" w:themeColor="text1"/>
          <w:lang w:bidi="zh-CN"/>
        </w:rPr>
        <w:t>(</w:t>
      </w:r>
      <w:r>
        <w:rPr>
          <w:rFonts w:eastAsia="宋体" w:cs="Times New Roman" w:hint="eastAsia"/>
          <w:bCs/>
          <w:color w:val="000000" w:themeColor="text1"/>
          <w:lang w:bidi="zh-CN"/>
        </w:rPr>
        <w:t>表</w:t>
      </w:r>
      <w:r>
        <w:rPr>
          <w:rFonts w:eastAsia="宋体" w:cs="Times New Roman" w:hint="eastAsia"/>
          <w:bCs/>
          <w:color w:val="000000" w:themeColor="text1"/>
          <w:lang w:bidi="zh-CN"/>
        </w:rPr>
        <w:t>2)</w:t>
      </w:r>
      <w:r w:rsidRPr="008A56B6">
        <w:rPr>
          <w:rFonts w:eastAsia="宋体" w:cs="Times New Roman"/>
          <w:bCs/>
          <w:color w:val="000000" w:themeColor="text1"/>
          <w:lang w:bidi="zh-CN"/>
        </w:rPr>
        <w:t>，</w:t>
      </w:r>
      <w:r w:rsidRPr="008A56B6">
        <w:rPr>
          <w:rFonts w:eastAsia="宋体" w:cs="Times New Roman" w:hint="eastAsia"/>
          <w:bCs/>
          <w:color w:val="000000" w:themeColor="text1"/>
          <w:lang w:bidi="zh-CN"/>
        </w:rPr>
        <w:t>最高</w:t>
      </w:r>
      <w:r w:rsidRPr="008A56B6">
        <w:rPr>
          <w:rFonts w:eastAsia="宋体" w:cs="Times New Roman"/>
          <w:bCs/>
          <w:color w:val="000000" w:themeColor="text1"/>
          <w:lang w:bidi="zh-CN"/>
        </w:rPr>
        <w:t>阶地</w:t>
      </w:r>
      <w:r>
        <w:rPr>
          <w:rFonts w:eastAsia="宋体" w:cs="Times New Roman" w:hint="eastAsia"/>
          <w:bCs/>
          <w:color w:val="000000" w:themeColor="text1"/>
          <w:lang w:bidi="zh-CN"/>
        </w:rPr>
        <w:t>年龄</w:t>
      </w:r>
      <w:r w:rsidRPr="008A56B6">
        <w:rPr>
          <w:rFonts w:eastAsia="宋体" w:cs="Times New Roman"/>
          <w:bCs/>
          <w:color w:val="000000" w:themeColor="text1"/>
          <w:lang w:bidi="zh-CN"/>
        </w:rPr>
        <w:t>值</w:t>
      </w:r>
      <w:r w:rsidRPr="00FE57ED">
        <w:rPr>
          <w:rFonts w:eastAsia="宋体" w:cs="Times New Roman"/>
          <w:bCs/>
          <w:color w:val="000000" w:themeColor="text1"/>
          <w:lang w:bidi="zh-CN"/>
        </w:rPr>
        <w:t>为</w:t>
      </w:r>
      <w:r w:rsidRPr="00FE57ED">
        <w:rPr>
          <w:rFonts w:eastAsia="宋体" w:cs="Times New Roman"/>
          <w:bCs/>
          <w:color w:val="000000" w:themeColor="text1"/>
          <w:lang w:bidi="zh-CN"/>
        </w:rPr>
        <w:t xml:space="preserve">819 </w:t>
      </w:r>
      <w:r w:rsidRPr="00FE57ED">
        <w:rPr>
          <w:rFonts w:eastAsia="宋体" w:cs="Times New Roman"/>
          <w:bCs/>
          <w:color w:val="000000" w:themeColor="text1"/>
        </w:rPr>
        <w:t>ka BP</w:t>
      </w:r>
      <w:r w:rsidRPr="00FE57ED">
        <w:rPr>
          <w:rFonts w:eastAsia="宋体" w:cs="Times New Roman"/>
          <w:bCs/>
          <w:color w:val="000000" w:themeColor="text1"/>
          <w:lang w:bidi="zh-CN"/>
        </w:rPr>
        <w:t>，时代为早更新世晚期</w:t>
      </w:r>
      <w:r w:rsidRPr="00FE57ED">
        <w:rPr>
          <w:rFonts w:eastAsia="宋体" w:cs="Times New Roman"/>
          <w:bCs/>
          <w:color w:val="000000" w:themeColor="text1"/>
          <w:vertAlign w:val="superscript"/>
        </w:rPr>
        <w:t>[40]</w:t>
      </w:r>
      <w:r w:rsidRPr="00FE57ED">
        <w:rPr>
          <w:rFonts w:eastAsia="宋体" w:cs="Times New Roman" w:hint="eastAsia"/>
          <w:bCs/>
          <w:color w:val="000000" w:themeColor="text1"/>
          <w:lang w:bidi="zh-CN"/>
        </w:rPr>
        <w:t>；方法以</w:t>
      </w:r>
      <w:r w:rsidRPr="00FE57ED">
        <w:rPr>
          <w:rFonts w:eastAsia="宋体" w:cs="Times New Roman"/>
          <w:bCs/>
          <w:color w:val="000000" w:themeColor="text1"/>
          <w:lang w:bidi="zh-CN"/>
        </w:rPr>
        <w:t>热释光</w:t>
      </w:r>
      <w:r w:rsidRPr="00FE57ED">
        <w:rPr>
          <w:rFonts w:eastAsia="宋体" w:cs="Times New Roman"/>
          <w:bCs/>
          <w:color w:val="000000" w:themeColor="text1"/>
          <w:lang w:bidi="zh-CN"/>
        </w:rPr>
        <w:t>(TL)</w:t>
      </w:r>
      <w:r w:rsidRPr="00FE57ED">
        <w:rPr>
          <w:rFonts w:eastAsia="宋体" w:cs="Times New Roman" w:hint="eastAsia"/>
          <w:bCs/>
          <w:color w:val="000000" w:themeColor="text1"/>
          <w:lang w:bidi="zh-CN"/>
        </w:rPr>
        <w:t>为主，缺乏放射性同位素测年</w:t>
      </w:r>
      <w:r w:rsidRPr="00FE57ED">
        <w:rPr>
          <w:rFonts w:eastAsia="宋体" w:cs="Times New Roman"/>
          <w:bCs/>
          <w:color w:val="000000" w:themeColor="text1"/>
          <w:lang w:bidi="zh-CN"/>
        </w:rPr>
        <w:t>。</w:t>
      </w:r>
    </w:p>
    <w:p w14:paraId="79F315A1" w14:textId="77777777" w:rsidR="00FE57ED" w:rsidRPr="00D24C10" w:rsidRDefault="00FE57ED" w:rsidP="00FE57ED">
      <w:pPr>
        <w:ind w:firstLine="420"/>
        <w:rPr>
          <w:rFonts w:eastAsia="宋体" w:cs="Times New Roman"/>
          <w:bCs/>
        </w:rPr>
      </w:pPr>
      <w:r w:rsidRPr="00FE57ED">
        <w:rPr>
          <w:rFonts w:eastAsia="宋体" w:cs="Times New Roman" w:hint="eastAsia"/>
          <w:bCs/>
          <w:color w:val="000000" w:themeColor="text1"/>
        </w:rPr>
        <w:t>南岭的残积层测年数据十分零散，其主要原因是湿热气候导致强烈的化学风化，从而使依赖磁性矿物成分的古地磁定年方法失效</w:t>
      </w:r>
      <w:r w:rsidRPr="00FE57ED">
        <w:rPr>
          <w:rFonts w:eastAsia="宋体" w:cs="Times New Roman"/>
          <w:bCs/>
          <w:color w:val="000000" w:themeColor="text1"/>
          <w:vertAlign w:val="superscript"/>
        </w:rPr>
        <w:t>[72-73]</w:t>
      </w:r>
      <w:r w:rsidRPr="00FE57ED">
        <w:rPr>
          <w:rFonts w:eastAsia="宋体" w:cs="Times New Roman" w:hint="eastAsia"/>
          <w:bCs/>
          <w:color w:val="000000" w:themeColor="text1"/>
        </w:rPr>
        <w:t>。</w:t>
      </w:r>
      <w:r w:rsidRPr="00FE57ED">
        <w:rPr>
          <w:rFonts w:eastAsia="宋体" w:cs="Times New Roman"/>
          <w:bCs/>
          <w:color w:val="000000" w:themeColor="text1"/>
        </w:rPr>
        <w:t>衡阳高兴村残积层</w:t>
      </w:r>
      <w:r w:rsidRPr="00FE57ED">
        <w:rPr>
          <w:rFonts w:eastAsia="宋体" w:cs="Times New Roman" w:hint="eastAsia"/>
          <w:bCs/>
          <w:color w:val="000000" w:themeColor="text1"/>
        </w:rPr>
        <w:t>中部的年代范围</w:t>
      </w:r>
      <w:r w:rsidRPr="00FE57ED">
        <w:rPr>
          <w:rFonts w:eastAsia="宋体" w:cs="Times New Roman"/>
          <w:bCs/>
          <w:color w:val="000000" w:themeColor="text1"/>
        </w:rPr>
        <w:t>为</w:t>
      </w:r>
      <w:r w:rsidRPr="00FE57ED">
        <w:rPr>
          <w:rFonts w:eastAsia="宋体" w:cs="Times New Roman"/>
          <w:bCs/>
          <w:color w:val="000000" w:themeColor="text1"/>
        </w:rPr>
        <w:t>2</w:t>
      </w:r>
      <w:r w:rsidRPr="00FE57ED">
        <w:rPr>
          <w:rFonts w:eastAsia="宋体" w:cs="Times New Roman"/>
          <w:color w:val="000000" w:themeColor="text1"/>
          <w:szCs w:val="21"/>
        </w:rPr>
        <w:t>.</w:t>
      </w:r>
      <w:r w:rsidRPr="00FE57ED">
        <w:rPr>
          <w:rFonts w:eastAsia="宋体" w:cs="Times New Roman"/>
          <w:bCs/>
          <w:color w:val="000000" w:themeColor="text1"/>
        </w:rPr>
        <w:t>23~1</w:t>
      </w:r>
      <w:r w:rsidRPr="00FE57ED">
        <w:rPr>
          <w:rFonts w:eastAsia="宋体" w:cs="Times New Roman"/>
          <w:color w:val="000000" w:themeColor="text1"/>
          <w:szCs w:val="21"/>
        </w:rPr>
        <w:t>.</w:t>
      </w:r>
      <w:r w:rsidRPr="00FE57ED">
        <w:rPr>
          <w:rFonts w:eastAsia="宋体" w:cs="Times New Roman"/>
          <w:bCs/>
          <w:color w:val="000000" w:themeColor="text1"/>
        </w:rPr>
        <w:t>11Ma</w:t>
      </w:r>
      <w:r w:rsidRPr="00FE57ED">
        <w:rPr>
          <w:rFonts w:eastAsia="宋体" w:cs="Times New Roman"/>
          <w:bCs/>
          <w:color w:val="000000" w:themeColor="text1"/>
          <w:vertAlign w:val="superscript"/>
        </w:rPr>
        <w:t xml:space="preserve"> [31]</w:t>
      </w:r>
      <w:r w:rsidRPr="00FE57ED">
        <w:rPr>
          <w:rFonts w:eastAsia="宋体" w:cs="Times New Roman" w:hint="eastAsia"/>
          <w:bCs/>
          <w:color w:val="000000" w:themeColor="text1"/>
        </w:rPr>
        <w:t>。</w:t>
      </w:r>
      <w:r w:rsidRPr="00FE57ED">
        <w:rPr>
          <w:rFonts w:eastAsia="宋体" w:cs="Times New Roman"/>
          <w:bCs/>
          <w:color w:val="000000" w:themeColor="text1"/>
        </w:rPr>
        <w:t>赣州黄金区望城岗组</w:t>
      </w:r>
      <w:r w:rsidRPr="00FE57ED">
        <w:rPr>
          <w:rFonts w:eastAsia="宋体" w:cs="Times New Roman" w:hint="eastAsia"/>
          <w:bCs/>
          <w:color w:val="000000" w:themeColor="text1"/>
        </w:rPr>
        <w:t>的网纹红土</w:t>
      </w:r>
      <w:r w:rsidRPr="00FE57ED">
        <w:rPr>
          <w:rFonts w:eastAsia="宋体" w:cs="Times New Roman"/>
          <w:bCs/>
          <w:color w:val="000000" w:themeColor="text1"/>
        </w:rPr>
        <w:t>层年代为</w:t>
      </w:r>
      <w:r w:rsidRPr="00FE57ED">
        <w:rPr>
          <w:rFonts w:eastAsia="宋体" w:cs="Times New Roman"/>
          <w:bCs/>
          <w:color w:val="000000" w:themeColor="text1"/>
        </w:rPr>
        <w:t>104~87ka BP</w:t>
      </w:r>
      <w:r w:rsidRPr="00FE57ED">
        <w:rPr>
          <w:rFonts w:eastAsia="宋体" w:cs="Times New Roman"/>
          <w:bCs/>
          <w:color w:val="000000" w:themeColor="text1"/>
          <w:vertAlign w:val="superscript"/>
        </w:rPr>
        <w:t>[65]</w:t>
      </w:r>
      <w:r w:rsidRPr="00FE57ED">
        <w:rPr>
          <w:rFonts w:eastAsia="宋体" w:cs="Times New Roman"/>
          <w:bCs/>
          <w:color w:val="000000" w:themeColor="text1"/>
        </w:rPr>
        <w:t>，形成于</w:t>
      </w:r>
      <w:r w:rsidRPr="00FE57ED">
        <w:rPr>
          <w:rFonts w:eastAsia="宋体" w:cs="Times New Roman" w:hint="eastAsia"/>
          <w:bCs/>
          <w:color w:val="000000" w:themeColor="text1"/>
        </w:rPr>
        <w:t>晚</w:t>
      </w:r>
      <w:r w:rsidRPr="00FE57ED">
        <w:rPr>
          <w:rFonts w:eastAsia="宋体" w:cs="Times New Roman"/>
          <w:bCs/>
          <w:color w:val="000000" w:themeColor="text1"/>
        </w:rPr>
        <w:t>更新世。</w:t>
      </w:r>
      <w:r w:rsidRPr="00FE57ED">
        <w:rPr>
          <w:rFonts w:eastAsia="宋体" w:cs="Times New Roman" w:hint="eastAsia"/>
          <w:bCs/>
          <w:color w:val="000000" w:themeColor="text1"/>
        </w:rPr>
        <w:t>值得注意的是，一般认为</w:t>
      </w:r>
      <w:r w:rsidRPr="00FE57ED">
        <w:rPr>
          <w:rFonts w:eastAsia="宋体" w:cs="Times New Roman"/>
          <w:bCs/>
          <w:color w:val="000000" w:themeColor="text1"/>
        </w:rPr>
        <w:t>南方红土的网纹化作用时代为</w:t>
      </w:r>
      <w:r w:rsidRPr="00FE57ED">
        <w:rPr>
          <w:rFonts w:eastAsia="宋体" w:cs="Times New Roman"/>
          <w:bCs/>
          <w:color w:val="000000" w:themeColor="text1"/>
        </w:rPr>
        <w:t>600~400</w:t>
      </w:r>
      <w:r w:rsidRPr="00FE57ED">
        <w:rPr>
          <w:rFonts w:eastAsia="宋体" w:cs="Times New Roman" w:hint="eastAsia"/>
          <w:bCs/>
          <w:color w:val="000000" w:themeColor="text1"/>
        </w:rPr>
        <w:t>k</w:t>
      </w:r>
      <w:r w:rsidRPr="00FE57ED">
        <w:rPr>
          <w:rFonts w:eastAsia="宋体" w:cs="Times New Roman"/>
          <w:bCs/>
          <w:color w:val="000000" w:themeColor="text1"/>
        </w:rPr>
        <w:t>a</w:t>
      </w:r>
      <w:r w:rsidRPr="00FE57ED">
        <w:rPr>
          <w:rFonts w:eastAsia="宋体" w:cs="Times New Roman"/>
          <w:vertAlign w:val="superscript"/>
        </w:rPr>
        <w:t>[74]</w:t>
      </w:r>
      <w:r w:rsidRPr="00FE57ED">
        <w:rPr>
          <w:rFonts w:eastAsia="宋体" w:cs="Times New Roman"/>
          <w:bCs/>
          <w:color w:val="000000" w:themeColor="text1"/>
        </w:rPr>
        <w:t>，因而</w:t>
      </w:r>
      <w:r w:rsidRPr="00FE57ED">
        <w:rPr>
          <w:rFonts w:eastAsia="宋体" w:cs="Times New Roman" w:hint="eastAsia"/>
          <w:bCs/>
          <w:color w:val="000000" w:themeColor="text1"/>
        </w:rPr>
        <w:t>黄金区剖面的测年结果存疑</w:t>
      </w:r>
      <w:r w:rsidRPr="00FE57ED">
        <w:rPr>
          <w:rFonts w:eastAsia="宋体" w:cs="Times New Roman"/>
          <w:bCs/>
          <w:color w:val="000000" w:themeColor="text1"/>
        </w:rPr>
        <w:t>。</w:t>
      </w:r>
      <w:r w:rsidRPr="00FE57ED">
        <w:rPr>
          <w:rFonts w:eastAsia="宋体" w:cs="Times New Roman" w:hint="eastAsia"/>
          <w:bCs/>
          <w:color w:val="000000" w:themeColor="text1"/>
        </w:rPr>
        <w:t>解决红土测年的难题也有了一些新的办法，例如</w:t>
      </w:r>
      <w:r w:rsidRPr="00FE57ED">
        <w:rPr>
          <w:rFonts w:eastAsia="宋体" w:cs="Times New Roman" w:hint="eastAsia"/>
          <w:bCs/>
        </w:rPr>
        <w:t>利用百</w:t>
      </w:r>
      <w:r w:rsidRPr="00FE57ED">
        <w:rPr>
          <w:rFonts w:eastAsia="宋体" w:cs="Times New Roman"/>
          <w:bCs/>
        </w:rPr>
        <w:t>色盆地</w:t>
      </w:r>
      <w:r w:rsidRPr="00FE57ED">
        <w:rPr>
          <w:rFonts w:eastAsia="宋体" w:cs="Times New Roman" w:hint="eastAsia"/>
          <w:bCs/>
        </w:rPr>
        <w:t>网纹红土中的</w:t>
      </w:r>
      <w:r w:rsidRPr="00FE57ED">
        <w:rPr>
          <w:rFonts w:eastAsia="宋体" w:cs="Times New Roman"/>
          <w:bCs/>
        </w:rPr>
        <w:t>玻璃陨石</w:t>
      </w:r>
      <w:r w:rsidRPr="00FE57ED">
        <w:rPr>
          <w:rFonts w:eastAsia="宋体" w:cs="Times New Roman" w:hint="eastAsia"/>
          <w:bCs/>
        </w:rPr>
        <w:t>进行</w:t>
      </w:r>
      <w:r w:rsidRPr="00FE57ED">
        <w:rPr>
          <w:rFonts w:eastAsia="宋体" w:cs="Times New Roman"/>
          <w:bCs/>
          <w:vertAlign w:val="superscript"/>
        </w:rPr>
        <w:t>40</w:t>
      </w:r>
      <w:r w:rsidRPr="00FE57ED">
        <w:rPr>
          <w:rFonts w:eastAsia="宋体" w:cs="Times New Roman"/>
          <w:bCs/>
        </w:rPr>
        <w:t>Ar/</w:t>
      </w:r>
      <w:r w:rsidRPr="00FE57ED">
        <w:rPr>
          <w:rFonts w:eastAsia="宋体" w:cs="Times New Roman"/>
          <w:bCs/>
          <w:vertAlign w:val="superscript"/>
        </w:rPr>
        <w:t>39</w:t>
      </w:r>
      <w:r w:rsidRPr="00FE57ED">
        <w:rPr>
          <w:rFonts w:eastAsia="宋体" w:cs="Times New Roman"/>
          <w:bCs/>
        </w:rPr>
        <w:t>Ar</w:t>
      </w:r>
      <w:r w:rsidRPr="00FE57ED">
        <w:rPr>
          <w:rFonts w:eastAsia="宋体" w:cs="Times New Roman"/>
          <w:bCs/>
        </w:rPr>
        <w:t>定年，年龄被精确测定为</w:t>
      </w:r>
      <w:r w:rsidRPr="00FE57ED">
        <w:rPr>
          <w:rFonts w:eastAsia="宋体" w:cs="Times New Roman" w:hint="eastAsia"/>
          <w:bCs/>
        </w:rPr>
        <w:t>(</w:t>
      </w:r>
      <w:r w:rsidRPr="00FE57ED">
        <w:rPr>
          <w:rFonts w:eastAsia="宋体" w:cs="Times New Roman"/>
          <w:bCs/>
        </w:rPr>
        <w:t>803±3ka)</w:t>
      </w:r>
      <w:r w:rsidRPr="00FE57ED">
        <w:rPr>
          <w:rFonts w:eastAsia="宋体" w:cs="Times New Roman"/>
          <w:vertAlign w:val="superscript"/>
        </w:rPr>
        <w:t>[66]</w:t>
      </w:r>
      <w:r w:rsidRPr="00FE57ED">
        <w:rPr>
          <w:rFonts w:eastAsia="宋体" w:cs="Times New Roman"/>
          <w:bCs/>
        </w:rPr>
        <w:t>。</w:t>
      </w:r>
      <w:r w:rsidRPr="008A56B6">
        <w:rPr>
          <w:rFonts w:eastAsia="宋体" w:cs="Times New Roman" w:hint="eastAsia"/>
          <w:bCs/>
        </w:rPr>
        <w:t>但总体来说，</w:t>
      </w:r>
      <w:r>
        <w:rPr>
          <w:rFonts w:eastAsia="宋体" w:cs="Times New Roman" w:hint="eastAsia"/>
          <w:bCs/>
        </w:rPr>
        <w:t>在红土中</w:t>
      </w:r>
      <w:r w:rsidRPr="008A56B6">
        <w:rPr>
          <w:rFonts w:eastAsia="宋体" w:cs="Times New Roman" w:hint="eastAsia"/>
          <w:bCs/>
        </w:rPr>
        <w:t>寻获不受</w:t>
      </w:r>
      <w:r>
        <w:rPr>
          <w:rFonts w:eastAsia="宋体" w:cs="Times New Roman" w:hint="eastAsia"/>
          <w:bCs/>
        </w:rPr>
        <w:t>化学</w:t>
      </w:r>
      <w:r w:rsidRPr="008A56B6">
        <w:rPr>
          <w:rFonts w:eastAsia="宋体" w:cs="Times New Roman" w:hint="eastAsia"/>
          <w:bCs/>
        </w:rPr>
        <w:t>风化影响的测年材料存在很大难度。</w:t>
      </w:r>
    </w:p>
    <w:p w14:paraId="7D91AFEE" w14:textId="77777777" w:rsidR="00FE57ED" w:rsidRPr="008A56B6" w:rsidRDefault="00FE57ED" w:rsidP="00FE57ED">
      <w:pPr>
        <w:autoSpaceDE w:val="0"/>
        <w:autoSpaceDN w:val="0"/>
        <w:adjustRightInd w:val="0"/>
        <w:ind w:firstLine="300"/>
        <w:jc w:val="center"/>
        <w:rPr>
          <w:rFonts w:eastAsia="宋体" w:cs="Times New Roman"/>
          <w:kern w:val="0"/>
          <w:sz w:val="15"/>
          <w:szCs w:val="15"/>
        </w:rPr>
      </w:pPr>
      <w:r>
        <w:rPr>
          <w:rFonts w:eastAsia="宋体" w:cs="Times New Roman"/>
          <w:noProof/>
          <w:kern w:val="0"/>
          <w:sz w:val="15"/>
          <w:szCs w:val="15"/>
        </w:rPr>
        <w:drawing>
          <wp:inline distT="0" distB="0" distL="0" distR="0" wp14:anchorId="439D2070" wp14:editId="7DF24C7D">
            <wp:extent cx="4276725" cy="2847373"/>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5.气候地层.jpg"/>
                    <pic:cNvPicPr/>
                  </pic:nvPicPr>
                  <pic:blipFill>
                    <a:blip r:embed="rId7" cstate="print"/>
                    <a:stretch>
                      <a:fillRect/>
                    </a:stretch>
                  </pic:blipFill>
                  <pic:spPr>
                    <a:xfrm>
                      <a:off x="0" y="0"/>
                      <a:ext cx="4277658" cy="2847994"/>
                    </a:xfrm>
                    <a:prstGeom prst="rect">
                      <a:avLst/>
                    </a:prstGeom>
                  </pic:spPr>
                </pic:pic>
              </a:graphicData>
            </a:graphic>
          </wp:inline>
        </w:drawing>
      </w:r>
    </w:p>
    <w:p w14:paraId="591733C6" w14:textId="77777777" w:rsidR="00FE57ED" w:rsidRPr="00CF6185" w:rsidRDefault="00FE57ED" w:rsidP="00CF6185">
      <w:pPr>
        <w:pStyle w:val="3"/>
        <w:snapToGrid w:val="0"/>
        <w:spacing w:before="0" w:after="0" w:line="240" w:lineRule="auto"/>
        <w:ind w:firstLine="420"/>
        <w:jc w:val="center"/>
        <w:rPr>
          <w:rFonts w:eastAsia="宋体" w:cs="Times New Roman"/>
          <w:b w:val="0"/>
          <w:bCs w:val="0"/>
          <w:sz w:val="21"/>
          <w:szCs w:val="21"/>
        </w:rPr>
      </w:pPr>
      <w:r w:rsidRPr="00CF6185">
        <w:rPr>
          <w:rFonts w:ascii="Songti SC" w:eastAsia="Songti SC" w:hAnsi="Songti SC"/>
          <w:b w:val="0"/>
          <w:sz w:val="21"/>
          <w:szCs w:val="21"/>
        </w:rPr>
        <w:lastRenderedPageBreak/>
        <w:t xml:space="preserve">图5 </w:t>
      </w:r>
      <w:r w:rsidRPr="00CF6185">
        <w:rPr>
          <w:rFonts w:ascii="Songti SC" w:eastAsia="Songti SC" w:hAnsi="Songti SC" w:hint="eastAsia"/>
          <w:b w:val="0"/>
          <w:sz w:val="21"/>
          <w:szCs w:val="21"/>
        </w:rPr>
        <w:t>南岭</w:t>
      </w:r>
      <w:r w:rsidRPr="00CF6185">
        <w:rPr>
          <w:rFonts w:ascii="Songti SC" w:eastAsia="Songti SC" w:hAnsi="Songti SC"/>
          <w:b w:val="0"/>
          <w:sz w:val="21"/>
          <w:szCs w:val="21"/>
        </w:rPr>
        <w:t>泥炭</w:t>
      </w:r>
      <w:r w:rsidRPr="00CF6185">
        <w:rPr>
          <w:rFonts w:ascii="Songti SC" w:eastAsia="Songti SC" w:hAnsi="Songti SC" w:hint="eastAsia"/>
          <w:b w:val="0"/>
          <w:sz w:val="21"/>
          <w:szCs w:val="21"/>
        </w:rPr>
        <w:t>的古气候代用指标及气候</w:t>
      </w:r>
      <w:r w:rsidRPr="00CF6185">
        <w:rPr>
          <w:rFonts w:ascii="Songti SC" w:eastAsia="Songti SC" w:hAnsi="Songti SC"/>
          <w:b w:val="0"/>
          <w:sz w:val="21"/>
          <w:szCs w:val="21"/>
        </w:rPr>
        <w:t>变化曲线</w:t>
      </w:r>
      <w:r w:rsidRPr="00CF6185">
        <w:rPr>
          <w:rFonts w:eastAsia="宋体" w:cs="Times New Roman"/>
          <w:b w:val="0"/>
          <w:bCs w:val="0"/>
          <w:sz w:val="21"/>
          <w:szCs w:val="21"/>
        </w:rPr>
        <w:t>(</w:t>
      </w:r>
      <w:r w:rsidRPr="00CF6185">
        <w:rPr>
          <w:rFonts w:ascii="Songti SC" w:eastAsia="Songti SC" w:hAnsi="Songti SC" w:hint="eastAsia"/>
          <w:b w:val="0"/>
          <w:sz w:val="21"/>
          <w:szCs w:val="21"/>
        </w:rPr>
        <w:t>数据来源和参考文献见表</w:t>
      </w:r>
      <w:r w:rsidRPr="00CF6185">
        <w:rPr>
          <w:rFonts w:ascii="Songti SC" w:eastAsia="Songti SC" w:hAnsi="Songti SC"/>
          <w:b w:val="0"/>
          <w:sz w:val="21"/>
          <w:szCs w:val="21"/>
        </w:rPr>
        <w:t>2</w:t>
      </w:r>
      <w:r w:rsidRPr="00CF6185">
        <w:rPr>
          <w:rFonts w:ascii="Songti SC" w:eastAsia="Songti SC" w:hAnsi="Songti SC" w:hint="eastAsia"/>
          <w:b w:val="0"/>
          <w:sz w:val="21"/>
          <w:szCs w:val="21"/>
        </w:rPr>
        <w:t>，YD为新仙女木事件，H为海因里奇事件，B-A为博令-阿诺德暖期</w:t>
      </w:r>
      <w:r w:rsidRPr="00CF6185">
        <w:rPr>
          <w:rFonts w:eastAsia="宋体" w:cs="Times New Roman"/>
          <w:b w:val="0"/>
          <w:bCs w:val="0"/>
          <w:sz w:val="21"/>
          <w:szCs w:val="21"/>
        </w:rPr>
        <w:t>)</w:t>
      </w:r>
      <w:r w:rsidR="00994A89" w:rsidRPr="00E6315B">
        <w:rPr>
          <w:rFonts w:eastAsia="宋体" w:cs="Times New Roman" w:hint="eastAsia"/>
          <w:bCs w:val="0"/>
          <w:color w:val="FF0000"/>
          <w:sz w:val="21"/>
          <w:szCs w:val="21"/>
          <w:highlight w:val="yellow"/>
        </w:rPr>
        <w:t>（中文图名，宋体</w:t>
      </w:r>
      <w:r w:rsidR="00CF6185" w:rsidRPr="00E6315B">
        <w:rPr>
          <w:rFonts w:hint="eastAsia"/>
          <w:color w:val="FF0000"/>
          <w:sz w:val="21"/>
          <w:szCs w:val="21"/>
          <w:highlight w:val="yellow"/>
        </w:rPr>
        <w:t>五号</w:t>
      </w:r>
      <w:r w:rsidR="00994A89" w:rsidRPr="00E6315B">
        <w:rPr>
          <w:rFonts w:eastAsia="宋体" w:cs="Times New Roman" w:hint="eastAsia"/>
          <w:bCs w:val="0"/>
          <w:color w:val="FF0000"/>
          <w:sz w:val="21"/>
          <w:szCs w:val="21"/>
          <w:highlight w:val="yellow"/>
        </w:rPr>
        <w:t>，居中）</w:t>
      </w:r>
    </w:p>
    <w:p w14:paraId="6A2A0593" w14:textId="77777777" w:rsidR="00FE57ED" w:rsidRPr="00E6315B" w:rsidRDefault="00FE57ED" w:rsidP="00FE57ED">
      <w:pPr>
        <w:ind w:firstLine="360"/>
        <w:jc w:val="center"/>
        <w:rPr>
          <w:rFonts w:eastAsia="宋体" w:cs="Times New Roman"/>
          <w:b/>
          <w:bCs/>
          <w:color w:val="FF0000"/>
          <w:sz w:val="18"/>
        </w:rPr>
      </w:pPr>
      <w:r w:rsidRPr="00994A89">
        <w:rPr>
          <w:rFonts w:eastAsia="宋体" w:cs="Times New Roman"/>
          <w:bCs/>
          <w:sz w:val="18"/>
        </w:rPr>
        <w:t xml:space="preserve">Fig.5  </w:t>
      </w:r>
      <w:proofErr w:type="spellStart"/>
      <w:r w:rsidRPr="00994A89">
        <w:rPr>
          <w:rFonts w:eastAsia="宋体" w:cs="Times New Roman" w:hint="eastAsia"/>
          <w:bCs/>
          <w:sz w:val="18"/>
        </w:rPr>
        <w:t>P</w:t>
      </w:r>
      <w:r w:rsidRPr="00994A89">
        <w:rPr>
          <w:rFonts w:eastAsia="宋体" w:cs="Times New Roman"/>
          <w:bCs/>
          <w:sz w:val="18"/>
        </w:rPr>
        <w:t>aleoclimaticchanges</w:t>
      </w:r>
      <w:proofErr w:type="spellEnd"/>
      <w:r w:rsidRPr="00994A89">
        <w:rPr>
          <w:rFonts w:eastAsia="宋体" w:cs="Times New Roman"/>
          <w:bCs/>
          <w:sz w:val="18"/>
        </w:rPr>
        <w:t xml:space="preserve"> r</w:t>
      </w:r>
      <w:r w:rsidRPr="00994A89">
        <w:rPr>
          <w:rFonts w:eastAsia="宋体" w:cs="Times New Roman" w:hint="eastAsia"/>
          <w:bCs/>
          <w:sz w:val="18"/>
        </w:rPr>
        <w:t>econstruct</w:t>
      </w:r>
      <w:r w:rsidRPr="00994A89">
        <w:rPr>
          <w:rFonts w:eastAsia="宋体" w:cs="Times New Roman"/>
          <w:bCs/>
          <w:sz w:val="18"/>
        </w:rPr>
        <w:t xml:space="preserve">ed by environmental proxies of peat in </w:t>
      </w:r>
      <w:proofErr w:type="spellStart"/>
      <w:r w:rsidRPr="00994A89">
        <w:rPr>
          <w:rFonts w:eastAsia="宋体" w:cs="Times New Roman"/>
          <w:bCs/>
          <w:sz w:val="18"/>
        </w:rPr>
        <w:t>Nanling</w:t>
      </w:r>
      <w:proofErr w:type="spellEnd"/>
      <w:r w:rsidRPr="00994A89">
        <w:rPr>
          <w:rFonts w:eastAsia="宋体" w:cs="Times New Roman"/>
          <w:bCs/>
          <w:sz w:val="18"/>
        </w:rPr>
        <w:t xml:space="preserve"> area</w:t>
      </w:r>
      <w:r w:rsidR="00994A89" w:rsidRPr="00E6315B">
        <w:rPr>
          <w:rFonts w:eastAsia="宋体" w:cs="Times New Roman" w:hint="eastAsia"/>
          <w:b/>
          <w:bCs/>
          <w:color w:val="FF0000"/>
          <w:sz w:val="18"/>
          <w:highlight w:val="yellow"/>
        </w:rPr>
        <w:t>（英文图名，</w:t>
      </w:r>
      <w:r w:rsidR="00994A89" w:rsidRPr="00E6315B">
        <w:rPr>
          <w:rFonts w:eastAsia="宋体" w:cs="Times New Roman" w:hint="eastAsia"/>
          <w:b/>
          <w:bCs/>
          <w:color w:val="FF0000"/>
          <w:sz w:val="18"/>
          <w:highlight w:val="yellow"/>
        </w:rPr>
        <w:t>T</w:t>
      </w:r>
      <w:r w:rsidR="00994A89" w:rsidRPr="00E6315B">
        <w:rPr>
          <w:rFonts w:eastAsia="宋体" w:cs="Times New Roman"/>
          <w:b/>
          <w:bCs/>
          <w:color w:val="FF0000"/>
          <w:sz w:val="18"/>
          <w:highlight w:val="yellow"/>
        </w:rPr>
        <w:t>imes New Roman</w:t>
      </w:r>
      <w:r w:rsidR="00994A89" w:rsidRPr="00E6315B">
        <w:rPr>
          <w:rFonts w:eastAsia="宋体" w:cs="Times New Roman" w:hint="eastAsia"/>
          <w:b/>
          <w:bCs/>
          <w:color w:val="FF0000"/>
          <w:sz w:val="18"/>
          <w:highlight w:val="yellow"/>
        </w:rPr>
        <w:t>，居中）</w:t>
      </w:r>
    </w:p>
    <w:p w14:paraId="6924BFA7" w14:textId="77777777" w:rsidR="002210F6" w:rsidRPr="00E6315B" w:rsidRDefault="002210F6" w:rsidP="00AE5F02">
      <w:pPr>
        <w:ind w:firstLineChars="0" w:firstLine="0"/>
        <w:rPr>
          <w:b/>
          <w:color w:val="FF0000"/>
          <w:highlight w:val="yellow"/>
        </w:rPr>
      </w:pPr>
      <w:r w:rsidRPr="00E6315B">
        <w:rPr>
          <w:rFonts w:hint="eastAsia"/>
          <w:b/>
          <w:color w:val="FF0000"/>
          <w:highlight w:val="yellow"/>
        </w:rPr>
        <w:t>（图给出中、英文名称。图应随文出现，先见相应文字，后见图，保证打印版清晰度。图中纵、横坐标必须有坐标轴名称、对于无量纲或无单位的，请注明“无单位”。注意图中文字、符号字号不宜过小。彩色图件请用</w:t>
      </w:r>
      <w:proofErr w:type="spellStart"/>
      <w:r w:rsidRPr="00E6315B">
        <w:rPr>
          <w:rFonts w:hint="eastAsia"/>
          <w:b/>
          <w:color w:val="FF0000"/>
          <w:highlight w:val="yellow"/>
        </w:rPr>
        <w:t>Coreldraw</w:t>
      </w:r>
      <w:proofErr w:type="spellEnd"/>
      <w:r w:rsidRPr="00E6315B">
        <w:rPr>
          <w:rFonts w:hint="eastAsia"/>
          <w:b/>
          <w:color w:val="FF0000"/>
          <w:highlight w:val="yellow"/>
        </w:rPr>
        <w:t>清绘，原图存为</w:t>
      </w:r>
      <w:r w:rsidRPr="00E6315B">
        <w:rPr>
          <w:rFonts w:hint="eastAsia"/>
          <w:b/>
          <w:color w:val="FF0000"/>
          <w:highlight w:val="yellow"/>
        </w:rPr>
        <w:t>Coreldraw</w:t>
      </w:r>
      <w:r w:rsidRPr="00E6315B">
        <w:rPr>
          <w:b/>
          <w:color w:val="FF0000"/>
          <w:highlight w:val="yellow"/>
        </w:rPr>
        <w:t>X4</w:t>
      </w:r>
      <w:r w:rsidRPr="00E6315B">
        <w:rPr>
          <w:rFonts w:hint="eastAsia"/>
          <w:b/>
          <w:color w:val="FF0000"/>
          <w:highlight w:val="yellow"/>
        </w:rPr>
        <w:t>版本，</w:t>
      </w:r>
      <w:r w:rsidR="00CF6185" w:rsidRPr="00E6315B">
        <w:rPr>
          <w:rFonts w:hint="eastAsia"/>
          <w:b/>
          <w:color w:val="FF0000"/>
          <w:highlight w:val="yellow"/>
        </w:rPr>
        <w:t>论文录用后</w:t>
      </w:r>
      <w:r w:rsidRPr="00E6315B">
        <w:rPr>
          <w:rFonts w:hint="eastAsia"/>
          <w:b/>
          <w:color w:val="FF0000"/>
          <w:highlight w:val="yellow"/>
        </w:rPr>
        <w:t>图原文件（格式为</w:t>
      </w:r>
      <w:r w:rsidRPr="00E6315B">
        <w:rPr>
          <w:rFonts w:hint="eastAsia"/>
          <w:b/>
          <w:color w:val="FF0000"/>
          <w:highlight w:val="yellow"/>
        </w:rPr>
        <w:t>.</w:t>
      </w:r>
      <w:proofErr w:type="spellStart"/>
      <w:r w:rsidRPr="00E6315B">
        <w:rPr>
          <w:rFonts w:hint="eastAsia"/>
          <w:b/>
          <w:color w:val="FF0000"/>
          <w:highlight w:val="yellow"/>
        </w:rPr>
        <w:t>cdr</w:t>
      </w:r>
      <w:proofErr w:type="spellEnd"/>
      <w:r w:rsidRPr="00E6315B">
        <w:rPr>
          <w:rFonts w:hint="eastAsia"/>
          <w:b/>
          <w:color w:val="FF0000"/>
          <w:highlight w:val="yellow"/>
        </w:rPr>
        <w:t>）发送到编辑指定邮箱。</w:t>
      </w:r>
      <w:r w:rsidR="00AE5F02" w:rsidRPr="00E6315B">
        <w:rPr>
          <w:rFonts w:hint="eastAsia"/>
          <w:b/>
          <w:color w:val="FF0000"/>
          <w:highlight w:val="yellow"/>
        </w:rPr>
        <w:t>如图</w:t>
      </w:r>
      <w:r w:rsidR="00AE5F02" w:rsidRPr="00E6315B">
        <w:rPr>
          <w:rFonts w:hint="eastAsia"/>
          <w:b/>
          <w:color w:val="FF0000"/>
          <w:highlight w:val="yellow"/>
        </w:rPr>
        <w:t>5</w:t>
      </w:r>
      <w:r w:rsidRPr="00E6315B">
        <w:rPr>
          <w:rFonts w:hint="eastAsia"/>
          <w:b/>
          <w:color w:val="FF0000"/>
          <w:highlight w:val="yellow"/>
        </w:rPr>
        <w:t>）</w:t>
      </w:r>
    </w:p>
    <w:p w14:paraId="41D94F0C" w14:textId="77777777" w:rsidR="002210F6" w:rsidRDefault="002210F6" w:rsidP="00FE57ED">
      <w:pPr>
        <w:ind w:firstLine="360"/>
        <w:jc w:val="center"/>
        <w:rPr>
          <w:rFonts w:eastAsia="宋体" w:cs="Times New Roman"/>
          <w:bCs/>
          <w:sz w:val="18"/>
        </w:rPr>
      </w:pPr>
    </w:p>
    <w:p w14:paraId="48BA4FFB" w14:textId="77777777" w:rsidR="00FE57ED" w:rsidRPr="008057C6" w:rsidRDefault="00FE57ED" w:rsidP="008057C6">
      <w:pPr>
        <w:ind w:firstLine="420"/>
        <w:rPr>
          <w:rFonts w:eastAsia="宋体" w:cs="Times New Roman"/>
          <w:bCs/>
        </w:rPr>
      </w:pPr>
      <w:r w:rsidRPr="008A56B6">
        <w:rPr>
          <w:rFonts w:eastAsia="宋体" w:cs="Times New Roman"/>
          <w:bCs/>
        </w:rPr>
        <w:t>研究表明</w:t>
      </w:r>
      <w:r w:rsidRPr="008A56B6">
        <w:rPr>
          <w:rFonts w:eastAsia="宋体" w:cs="Times New Roman" w:hint="eastAsia"/>
          <w:bCs/>
        </w:rPr>
        <w:t>，</w:t>
      </w:r>
      <w:r w:rsidRPr="008A56B6">
        <w:rPr>
          <w:rFonts w:eastAsia="宋体" w:cs="Times New Roman"/>
          <w:bCs/>
        </w:rPr>
        <w:t>全新世</w:t>
      </w:r>
      <w:r>
        <w:rPr>
          <w:rFonts w:eastAsia="宋体" w:cs="Times New Roman" w:hint="eastAsia"/>
          <w:bCs/>
        </w:rPr>
        <w:t>最</w:t>
      </w:r>
      <w:r w:rsidRPr="008A56B6">
        <w:rPr>
          <w:rFonts w:eastAsia="宋体" w:cs="Times New Roman"/>
          <w:bCs/>
        </w:rPr>
        <w:t>适宜期</w:t>
      </w:r>
      <w:r w:rsidRPr="008A56B6">
        <w:rPr>
          <w:rFonts w:eastAsia="宋体" w:cs="Times New Roman" w:hint="eastAsia"/>
          <w:bCs/>
        </w:rPr>
        <w:t>在东部出现于</w:t>
      </w:r>
      <w:r w:rsidRPr="008A56B6">
        <w:rPr>
          <w:rFonts w:eastAsia="宋体" w:cs="Times New Roman"/>
          <w:bCs/>
        </w:rPr>
        <w:t>11.6~6ka BP</w:t>
      </w:r>
      <w:r w:rsidRPr="008A56B6">
        <w:rPr>
          <w:rFonts w:eastAsia="宋体" w:cs="Times New Roman" w:hint="eastAsia"/>
          <w:bCs/>
        </w:rPr>
        <w:t>之</w:t>
      </w:r>
      <w:r w:rsidRPr="00FE57ED">
        <w:rPr>
          <w:rFonts w:eastAsia="宋体" w:cs="Times New Roman" w:hint="eastAsia"/>
          <w:bCs/>
        </w:rPr>
        <w:t>间</w:t>
      </w:r>
      <w:r w:rsidRPr="00FE57ED">
        <w:rPr>
          <w:rFonts w:eastAsia="宋体" w:cs="Times New Roman"/>
          <w:bCs/>
          <w:vertAlign w:val="superscript"/>
        </w:rPr>
        <w:t>[23]</w:t>
      </w:r>
      <w:r w:rsidRPr="00FE57ED">
        <w:rPr>
          <w:rFonts w:eastAsia="宋体" w:cs="Times New Roman" w:hint="eastAsia"/>
          <w:bCs/>
        </w:rPr>
        <w:t>，而西部始于</w:t>
      </w:r>
      <w:r w:rsidRPr="00FE57ED">
        <w:rPr>
          <w:rFonts w:eastAsia="宋体" w:cs="Times New Roman" w:hint="eastAsia"/>
          <w:bCs/>
        </w:rPr>
        <w:t>8</w:t>
      </w:r>
      <w:r w:rsidRPr="00FE57ED">
        <w:rPr>
          <w:rFonts w:eastAsia="宋体" w:cs="Times New Roman"/>
          <w:bCs/>
        </w:rPr>
        <w:t>~9 ka BP</w:t>
      </w:r>
      <w:r w:rsidRPr="00FE57ED">
        <w:rPr>
          <w:rFonts w:eastAsia="宋体" w:cs="Times New Roman"/>
          <w:bCs/>
          <w:vertAlign w:val="superscript"/>
        </w:rPr>
        <w:t>[26</w:t>
      </w:r>
      <w:r w:rsidRPr="00FE57ED">
        <w:rPr>
          <w:rFonts w:eastAsia="宋体" w:cs="Times New Roman" w:hint="eastAsia"/>
          <w:bCs/>
          <w:vertAlign w:val="superscript"/>
        </w:rPr>
        <w:t>,</w:t>
      </w:r>
      <w:r w:rsidRPr="00FE57ED">
        <w:rPr>
          <w:rFonts w:eastAsia="宋体" w:cs="Times New Roman"/>
          <w:bCs/>
          <w:vertAlign w:val="superscript"/>
        </w:rPr>
        <w:t xml:space="preserve"> 68]</w:t>
      </w:r>
      <w:r w:rsidRPr="00FE57ED">
        <w:rPr>
          <w:rFonts w:eastAsia="宋体" w:cs="Times New Roman" w:hint="eastAsia"/>
          <w:bCs/>
        </w:rPr>
        <w:t>；西部的适宜期结束于</w:t>
      </w:r>
      <w:r w:rsidRPr="00FE57ED">
        <w:rPr>
          <w:rFonts w:eastAsia="宋体" w:cs="Times New Roman"/>
          <w:bCs/>
        </w:rPr>
        <w:t>6~5ka BP</w:t>
      </w:r>
      <w:r w:rsidRPr="00FE57ED">
        <w:rPr>
          <w:rFonts w:eastAsia="宋体" w:cs="Times New Roman"/>
          <w:bCs/>
          <w:vertAlign w:val="superscript"/>
        </w:rPr>
        <w:t xml:space="preserve"> [26]</w:t>
      </w:r>
      <w:r w:rsidRPr="00FE57ED">
        <w:rPr>
          <w:rFonts w:eastAsia="宋体" w:cs="Times New Roman" w:hint="eastAsia"/>
          <w:bCs/>
        </w:rPr>
        <w:t>，明显晚于东部并且持续较短，但早于其它东亚沉积记录</w:t>
      </w:r>
      <w:r w:rsidRPr="00FE57ED">
        <w:rPr>
          <w:rFonts w:eastAsia="宋体" w:cs="Times New Roman" w:hint="eastAsia"/>
          <w:bCs/>
        </w:rPr>
        <w:t>(</w:t>
      </w:r>
      <w:r w:rsidRPr="00FE57ED">
        <w:rPr>
          <w:rFonts w:eastAsia="宋体" w:cs="Times New Roman"/>
          <w:bCs/>
        </w:rPr>
        <w:t>约</w:t>
      </w:r>
      <w:r w:rsidRPr="00FE57ED">
        <w:rPr>
          <w:rFonts w:eastAsia="宋体" w:cs="Times New Roman"/>
          <w:bCs/>
        </w:rPr>
        <w:t>5~2 ka BP</w:t>
      </w:r>
      <w:r w:rsidRPr="00FE57ED">
        <w:rPr>
          <w:rFonts w:eastAsia="宋体" w:cs="Times New Roman"/>
          <w:bCs/>
          <w:vertAlign w:val="superscript"/>
        </w:rPr>
        <w:t>[67]</w:t>
      </w:r>
      <w:r w:rsidRPr="00FE57ED">
        <w:rPr>
          <w:rFonts w:eastAsia="宋体" w:cs="Times New Roman" w:hint="eastAsia"/>
          <w:bCs/>
        </w:rPr>
        <w:t>)</w:t>
      </w:r>
      <w:r w:rsidRPr="00FE57ED">
        <w:rPr>
          <w:rFonts w:eastAsia="宋体" w:cs="Times New Roman" w:hint="eastAsia"/>
          <w:bCs/>
        </w:rPr>
        <w:t>。季风的水热配置形式也有所不同，大湖在本该温暖湿润的适宜期反而处于干旱状态</w:t>
      </w:r>
      <w:r w:rsidRPr="00FE57ED">
        <w:rPr>
          <w:rFonts w:eastAsia="宋体" w:cs="Times New Roman"/>
          <w:bCs/>
          <w:vertAlign w:val="superscript"/>
        </w:rPr>
        <w:t>[67]</w:t>
      </w:r>
      <w:r w:rsidRPr="00FE57ED">
        <w:rPr>
          <w:rFonts w:eastAsia="宋体" w:cs="Times New Roman" w:hint="eastAsia"/>
          <w:bCs/>
        </w:rPr>
        <w:t>。同时高山泥炭对千年尺度气候尺度的响应存在差别。大湖泥炭对晚冰期</w:t>
      </w:r>
      <w:r w:rsidRPr="00FE57ED">
        <w:rPr>
          <w:rFonts w:eastAsia="宋体" w:cs="Times New Roman"/>
          <w:bCs/>
        </w:rPr>
        <w:t>Allerød</w:t>
      </w:r>
      <w:r w:rsidRPr="00FE57ED">
        <w:rPr>
          <w:rFonts w:eastAsia="宋体" w:cs="Times New Roman" w:hint="eastAsia"/>
          <w:bCs/>
        </w:rPr>
        <w:t>暖期和</w:t>
      </w:r>
      <w:r w:rsidRPr="00FE57ED">
        <w:rPr>
          <w:rFonts w:eastAsia="宋体" w:cs="Times New Roman" w:hint="eastAsia"/>
          <w:bCs/>
        </w:rPr>
        <w:t>YD</w:t>
      </w:r>
      <w:r w:rsidRPr="00FE57ED">
        <w:rPr>
          <w:rFonts w:eastAsia="宋体" w:cs="Times New Roman" w:hint="eastAsia"/>
          <w:bCs/>
        </w:rPr>
        <w:t>事件非常敏感</w:t>
      </w:r>
      <w:r w:rsidRPr="00FE57ED">
        <w:rPr>
          <w:rFonts w:eastAsia="宋体" w:cs="Times New Roman"/>
          <w:bCs/>
          <w:vertAlign w:val="superscript"/>
        </w:rPr>
        <w:t>[67]</w:t>
      </w:r>
      <w:r w:rsidRPr="00FE57ED">
        <w:rPr>
          <w:rFonts w:eastAsia="宋体" w:cs="Times New Roman" w:hint="eastAsia"/>
          <w:bCs/>
        </w:rPr>
        <w:t>；但西部的大坪泥炭和古田泥炭对于</w:t>
      </w:r>
      <w:r w:rsidRPr="00FE57ED">
        <w:rPr>
          <w:rFonts w:eastAsia="宋体" w:cs="Times New Roman" w:hint="eastAsia"/>
          <w:bCs/>
        </w:rPr>
        <w:t>YD</w:t>
      </w:r>
      <w:r w:rsidRPr="00FE57ED">
        <w:rPr>
          <w:rFonts w:eastAsia="宋体" w:cs="Times New Roman" w:hint="eastAsia"/>
          <w:bCs/>
        </w:rPr>
        <w:t>事件之后的快速升温响应并不明显。这可能因为南岭山地对东亚季风</w:t>
      </w:r>
      <w:r w:rsidRPr="008A56B6">
        <w:rPr>
          <w:rFonts w:eastAsia="宋体" w:cs="Times New Roman" w:hint="eastAsia"/>
          <w:bCs/>
        </w:rPr>
        <w:t>的阻挡导致信号本身削弱</w:t>
      </w:r>
      <w:r w:rsidRPr="008A56B6">
        <w:rPr>
          <w:rFonts w:eastAsia="宋体" w:cs="Times New Roman"/>
          <w:bCs/>
          <w:vertAlign w:val="superscript"/>
        </w:rPr>
        <w:t>[</w:t>
      </w:r>
      <w:r>
        <w:rPr>
          <w:rFonts w:eastAsia="宋体" w:cs="Times New Roman"/>
          <w:bCs/>
          <w:vertAlign w:val="superscript"/>
        </w:rPr>
        <w:t>84</w:t>
      </w:r>
      <w:r w:rsidRPr="008A56B6">
        <w:rPr>
          <w:rFonts w:eastAsia="宋体" w:cs="Times New Roman"/>
          <w:bCs/>
          <w:vertAlign w:val="superscript"/>
        </w:rPr>
        <w:t>]</w:t>
      </w:r>
      <w:r w:rsidRPr="008A56B6">
        <w:rPr>
          <w:rFonts w:eastAsia="宋体" w:cs="Times New Roman" w:hint="eastAsia"/>
          <w:bCs/>
        </w:rPr>
        <w:t>；也可能因为泥炭本身的有机碳保存机理不同，在更加湿热的东部低温有利于泥炭有机质增多</w:t>
      </w:r>
      <w:r w:rsidRPr="008A56B6">
        <w:rPr>
          <w:rFonts w:eastAsia="宋体" w:cs="Times New Roman"/>
          <w:bCs/>
          <w:vertAlign w:val="superscript"/>
        </w:rPr>
        <w:t>[</w:t>
      </w:r>
      <w:r>
        <w:rPr>
          <w:rFonts w:eastAsia="宋体" w:cs="Times New Roman"/>
          <w:bCs/>
          <w:vertAlign w:val="superscript"/>
        </w:rPr>
        <w:t>23</w:t>
      </w:r>
      <w:r w:rsidRPr="008A56B6">
        <w:rPr>
          <w:rFonts w:eastAsia="宋体" w:cs="Times New Roman"/>
          <w:bCs/>
          <w:vertAlign w:val="superscript"/>
        </w:rPr>
        <w:t>]</w:t>
      </w:r>
      <w:r w:rsidRPr="008A56B6">
        <w:rPr>
          <w:rFonts w:eastAsia="宋体" w:cs="Times New Roman" w:hint="eastAsia"/>
          <w:bCs/>
        </w:rPr>
        <w:t>。</w:t>
      </w:r>
      <w:r w:rsidRPr="008A56B6">
        <w:rPr>
          <w:rFonts w:eastAsia="宋体" w:cs="Times New Roman"/>
          <w:bCs/>
        </w:rPr>
        <w:t>因此，</w:t>
      </w:r>
      <w:r w:rsidRPr="008A56B6">
        <w:rPr>
          <w:rFonts w:eastAsia="宋体" w:cs="Times New Roman" w:hint="eastAsia"/>
          <w:bCs/>
        </w:rPr>
        <w:t>南岭地区</w:t>
      </w:r>
      <w:r w:rsidRPr="008A56B6">
        <w:rPr>
          <w:rFonts w:eastAsia="宋体" w:cs="Times New Roman"/>
          <w:bCs/>
        </w:rPr>
        <w:t>的高山泥炭，更多记录了局地气候</w:t>
      </w:r>
      <w:r w:rsidRPr="008A56B6">
        <w:rPr>
          <w:rFonts w:eastAsia="宋体" w:cs="Times New Roman" w:hint="eastAsia"/>
          <w:bCs/>
        </w:rPr>
        <w:t>信息</w:t>
      </w:r>
      <w:r>
        <w:rPr>
          <w:rFonts w:eastAsia="宋体" w:cs="Times New Roman" w:hint="eastAsia"/>
          <w:bCs/>
        </w:rPr>
        <w:t>，这对石笋古气候记录是一个重要补充。</w:t>
      </w:r>
    </w:p>
    <w:p w14:paraId="2E9B3B1C" w14:textId="77777777" w:rsidR="00FE57ED" w:rsidRPr="008A56B6" w:rsidRDefault="00FE57ED" w:rsidP="00FE57ED">
      <w:pPr>
        <w:ind w:firstLine="420"/>
        <w:rPr>
          <w:rFonts w:cs="Times New Roman"/>
        </w:rPr>
      </w:pPr>
    </w:p>
    <w:p w14:paraId="14375C5E" w14:textId="77777777" w:rsidR="00FE57ED" w:rsidRPr="00DF12E4" w:rsidRDefault="00FE57ED" w:rsidP="00FE57ED">
      <w:pPr>
        <w:pStyle w:val="1"/>
        <w:spacing w:before="0" w:after="0" w:line="240" w:lineRule="auto"/>
        <w:ind w:firstLine="562"/>
        <w:rPr>
          <w:rFonts w:eastAsia="宋体" w:cs="Times New Roman"/>
          <w:bCs w:val="0"/>
          <w:szCs w:val="28"/>
        </w:rPr>
      </w:pPr>
      <w:r w:rsidRPr="00DF12E4">
        <w:rPr>
          <w:rFonts w:eastAsia="宋体" w:cs="Times New Roman"/>
          <w:bCs w:val="0"/>
          <w:szCs w:val="28"/>
        </w:rPr>
        <w:t xml:space="preserve">5. </w:t>
      </w:r>
      <w:r w:rsidRPr="00DF12E4">
        <w:rPr>
          <w:rFonts w:eastAsia="宋体" w:cs="Times New Roman" w:hint="eastAsia"/>
          <w:bCs w:val="0"/>
          <w:szCs w:val="28"/>
        </w:rPr>
        <w:t>结论、</w:t>
      </w:r>
      <w:r w:rsidRPr="00DF12E4">
        <w:rPr>
          <w:rFonts w:eastAsia="宋体" w:cs="Times New Roman"/>
          <w:bCs w:val="0"/>
          <w:szCs w:val="28"/>
        </w:rPr>
        <w:t>存在问题及</w:t>
      </w:r>
      <w:r w:rsidRPr="00DF12E4">
        <w:rPr>
          <w:rFonts w:eastAsia="宋体" w:cs="Times New Roman" w:hint="eastAsia"/>
          <w:bCs w:val="0"/>
          <w:szCs w:val="28"/>
        </w:rPr>
        <w:t>展望</w:t>
      </w:r>
    </w:p>
    <w:p w14:paraId="2ADF48A8" w14:textId="77777777" w:rsidR="00FE57ED" w:rsidRPr="008A56B6" w:rsidRDefault="00FE57ED" w:rsidP="00FE57ED">
      <w:pPr>
        <w:ind w:firstLine="420"/>
        <w:rPr>
          <w:rFonts w:eastAsia="宋体" w:cs="Times New Roman"/>
          <w:bCs/>
          <w:color w:val="000000" w:themeColor="text1"/>
        </w:rPr>
      </w:pPr>
      <w:r w:rsidRPr="008A56B6">
        <w:rPr>
          <w:rFonts w:eastAsia="宋体" w:cs="Times New Roman"/>
          <w:bCs/>
          <w:color w:val="000000" w:themeColor="text1"/>
        </w:rPr>
        <w:t>对于南岭的第四纪</w:t>
      </w:r>
      <w:r w:rsidRPr="008A56B6">
        <w:rPr>
          <w:rFonts w:eastAsia="宋体" w:cs="Times New Roman" w:hint="eastAsia"/>
          <w:bCs/>
          <w:color w:val="000000" w:themeColor="text1"/>
        </w:rPr>
        <w:t>陆相</w:t>
      </w:r>
      <w:r w:rsidRPr="008A56B6">
        <w:rPr>
          <w:rFonts w:eastAsia="宋体" w:cs="Times New Roman"/>
          <w:bCs/>
          <w:color w:val="000000" w:themeColor="text1"/>
        </w:rPr>
        <w:t>地层，</w:t>
      </w:r>
      <w:r w:rsidRPr="008A56B6">
        <w:rPr>
          <w:rFonts w:eastAsia="宋体" w:cs="Times New Roman" w:hint="eastAsia"/>
          <w:bCs/>
          <w:color w:val="000000" w:themeColor="text1"/>
        </w:rPr>
        <w:t>利用现有的岩石、生</w:t>
      </w:r>
      <w:r w:rsidRPr="008A56B6">
        <w:rPr>
          <w:rFonts w:eastAsia="宋体" w:cs="Times New Roman"/>
          <w:bCs/>
          <w:color w:val="000000" w:themeColor="text1"/>
        </w:rPr>
        <w:t>物</w:t>
      </w:r>
      <w:r w:rsidRPr="008A56B6">
        <w:rPr>
          <w:rFonts w:eastAsia="宋体" w:cs="Times New Roman" w:hint="eastAsia"/>
          <w:bCs/>
          <w:color w:val="000000" w:themeColor="text1"/>
        </w:rPr>
        <w:t>、</w:t>
      </w:r>
      <w:r w:rsidRPr="008A56B6">
        <w:rPr>
          <w:rFonts w:eastAsia="宋体" w:cs="Times New Roman"/>
          <w:bCs/>
          <w:color w:val="000000" w:themeColor="text1"/>
        </w:rPr>
        <w:t>气候</w:t>
      </w:r>
      <w:r>
        <w:rPr>
          <w:rFonts w:eastAsia="宋体" w:cs="Times New Roman" w:hint="eastAsia"/>
          <w:bCs/>
          <w:color w:val="000000" w:themeColor="text1"/>
        </w:rPr>
        <w:t>和年代</w:t>
      </w:r>
      <w:r w:rsidRPr="008A56B6">
        <w:rPr>
          <w:rFonts w:eastAsia="宋体" w:cs="Times New Roman"/>
          <w:bCs/>
          <w:color w:val="000000" w:themeColor="text1"/>
        </w:rPr>
        <w:t>地层学研究</w:t>
      </w:r>
      <w:r w:rsidRPr="008A56B6">
        <w:rPr>
          <w:rFonts w:eastAsia="宋体" w:cs="Times New Roman" w:hint="eastAsia"/>
          <w:bCs/>
          <w:color w:val="000000" w:themeColor="text1"/>
        </w:rPr>
        <w:t>成果</w:t>
      </w:r>
      <w:r w:rsidRPr="008A56B6">
        <w:rPr>
          <w:rFonts w:eastAsia="宋体" w:cs="Times New Roman"/>
          <w:bCs/>
          <w:color w:val="000000" w:themeColor="text1"/>
        </w:rPr>
        <w:t>，基本实现不同分区之间</w:t>
      </w:r>
      <w:r w:rsidRPr="008A56B6">
        <w:rPr>
          <w:rFonts w:eastAsia="宋体" w:cs="Times New Roman" w:hint="eastAsia"/>
          <w:bCs/>
          <w:color w:val="000000" w:themeColor="text1"/>
        </w:rPr>
        <w:t>、不同成因类型之间</w:t>
      </w:r>
      <w:r w:rsidRPr="008A56B6">
        <w:rPr>
          <w:rFonts w:eastAsia="宋体" w:cs="Times New Roman"/>
          <w:bCs/>
          <w:color w:val="000000" w:themeColor="text1"/>
        </w:rPr>
        <w:t>的地层对比。</w:t>
      </w:r>
      <w:r w:rsidRPr="008A56B6">
        <w:rPr>
          <w:rFonts w:eastAsia="宋体" w:cs="Times New Roman" w:hint="eastAsia"/>
          <w:bCs/>
          <w:color w:val="000000" w:themeColor="text1"/>
        </w:rPr>
        <w:t>但问题也是显而易见，</w:t>
      </w:r>
      <w:r w:rsidRPr="008A56B6">
        <w:rPr>
          <w:rFonts w:eastAsia="宋体" w:cs="Times New Roman"/>
          <w:bCs/>
          <w:color w:val="000000" w:themeColor="text1"/>
        </w:rPr>
        <w:t>由于缺乏</w:t>
      </w:r>
      <w:r w:rsidRPr="008A56B6">
        <w:rPr>
          <w:rFonts w:eastAsia="宋体" w:cs="Times New Roman" w:hint="eastAsia"/>
          <w:bCs/>
          <w:color w:val="000000" w:themeColor="text1"/>
        </w:rPr>
        <w:t>精细</w:t>
      </w:r>
      <w:r w:rsidRPr="008A56B6">
        <w:rPr>
          <w:rFonts w:eastAsia="宋体" w:cs="Times New Roman"/>
          <w:bCs/>
          <w:color w:val="000000" w:themeColor="text1"/>
        </w:rPr>
        <w:t>可靠的年代</w:t>
      </w:r>
      <w:r w:rsidRPr="008A56B6">
        <w:rPr>
          <w:rFonts w:eastAsia="宋体" w:cs="Times New Roman" w:hint="eastAsia"/>
          <w:bCs/>
          <w:color w:val="000000" w:themeColor="text1"/>
        </w:rPr>
        <w:t>标尺，冲积层和残积层的远距离</w:t>
      </w:r>
      <w:r w:rsidRPr="008A56B6">
        <w:rPr>
          <w:rFonts w:eastAsia="宋体" w:cs="Times New Roman"/>
          <w:bCs/>
          <w:color w:val="000000" w:themeColor="text1"/>
        </w:rPr>
        <w:t>对比</w:t>
      </w:r>
      <w:r w:rsidRPr="008A56B6">
        <w:rPr>
          <w:rFonts w:eastAsia="宋体" w:cs="Times New Roman" w:hint="eastAsia"/>
          <w:bCs/>
          <w:color w:val="000000" w:themeColor="text1"/>
        </w:rPr>
        <w:t>仍然存在</w:t>
      </w:r>
      <w:r w:rsidRPr="008A56B6">
        <w:rPr>
          <w:rFonts w:eastAsia="宋体" w:cs="Times New Roman"/>
          <w:bCs/>
          <w:color w:val="000000" w:themeColor="text1"/>
        </w:rPr>
        <w:t>困难</w:t>
      </w:r>
      <w:r>
        <w:rPr>
          <w:rFonts w:eastAsia="宋体" w:cs="Times New Roman" w:hint="eastAsia"/>
          <w:bCs/>
          <w:color w:val="000000" w:themeColor="text1"/>
        </w:rPr>
        <w:t>；</w:t>
      </w:r>
      <w:r w:rsidRPr="008A56B6">
        <w:rPr>
          <w:rFonts w:eastAsia="宋体" w:cs="Times New Roman" w:hint="eastAsia"/>
          <w:bCs/>
          <w:color w:val="000000" w:themeColor="text1"/>
        </w:rPr>
        <w:t>强烈的化学风化导致磁性地层学方法失效是其客观原因。同时生物</w:t>
      </w:r>
      <w:r>
        <w:rPr>
          <w:rFonts w:eastAsia="宋体" w:cs="Times New Roman" w:hint="eastAsia"/>
          <w:bCs/>
          <w:color w:val="000000" w:themeColor="text1"/>
        </w:rPr>
        <w:t>演化的阶段与</w:t>
      </w:r>
      <w:r w:rsidRPr="008A56B6">
        <w:rPr>
          <w:rFonts w:eastAsia="宋体" w:cs="Times New Roman" w:hint="eastAsia"/>
          <w:bCs/>
          <w:color w:val="000000" w:themeColor="text1"/>
        </w:rPr>
        <w:t>气候</w:t>
      </w:r>
      <w:r>
        <w:rPr>
          <w:rFonts w:eastAsia="宋体" w:cs="Times New Roman" w:hint="eastAsia"/>
          <w:bCs/>
          <w:color w:val="000000" w:themeColor="text1"/>
        </w:rPr>
        <w:t>变化</w:t>
      </w:r>
      <w:r w:rsidRPr="008A56B6">
        <w:rPr>
          <w:rFonts w:eastAsia="宋体" w:cs="Times New Roman" w:hint="eastAsia"/>
          <w:bCs/>
          <w:color w:val="000000" w:themeColor="text1"/>
        </w:rPr>
        <w:t>未能精细对比，</w:t>
      </w:r>
      <w:r>
        <w:rPr>
          <w:rFonts w:eastAsia="宋体" w:cs="Times New Roman" w:hint="eastAsia"/>
          <w:bCs/>
          <w:color w:val="000000" w:themeColor="text1"/>
        </w:rPr>
        <w:t>没有</w:t>
      </w:r>
      <w:r w:rsidRPr="008A56B6">
        <w:rPr>
          <w:rFonts w:eastAsia="宋体" w:cs="Times New Roman" w:hint="eastAsia"/>
          <w:bCs/>
          <w:color w:val="000000" w:themeColor="text1"/>
        </w:rPr>
        <w:t>实现两者</w:t>
      </w:r>
      <w:r w:rsidRPr="007654AA">
        <w:rPr>
          <w:rFonts w:eastAsia="宋体" w:cs="Times New Roman" w:hint="eastAsia"/>
          <w:bCs/>
          <w:color w:val="000000" w:themeColor="text1"/>
        </w:rPr>
        <w:t>的有机结合，因而我们对南岭古人类生存的环境知之甚少。另一方面，尚未发现长时间尺度</w:t>
      </w:r>
      <w:r w:rsidRPr="008A56B6">
        <w:rPr>
          <w:rFonts w:eastAsia="宋体" w:cs="Times New Roman" w:hint="eastAsia"/>
          <w:bCs/>
          <w:color w:val="000000" w:themeColor="text1"/>
        </w:rPr>
        <w:t>的连续沉积剖面，从而缺乏</w:t>
      </w:r>
      <w:r>
        <w:rPr>
          <w:rFonts w:eastAsia="宋体" w:cs="Times New Roman" w:hint="eastAsia"/>
          <w:bCs/>
          <w:color w:val="000000" w:themeColor="text1"/>
        </w:rPr>
        <w:t>建立</w:t>
      </w:r>
      <w:r w:rsidRPr="008A56B6">
        <w:rPr>
          <w:rFonts w:eastAsia="宋体" w:cs="Times New Roman" w:hint="eastAsia"/>
          <w:bCs/>
          <w:color w:val="000000" w:themeColor="text1"/>
        </w:rPr>
        <w:t>统一的地层年代学标尺</w:t>
      </w:r>
      <w:r>
        <w:rPr>
          <w:rFonts w:eastAsia="宋体" w:cs="Times New Roman" w:hint="eastAsia"/>
          <w:bCs/>
          <w:color w:val="000000" w:themeColor="text1"/>
        </w:rPr>
        <w:t>的基础</w:t>
      </w:r>
      <w:r w:rsidRPr="008A56B6">
        <w:rPr>
          <w:rFonts w:eastAsia="宋体" w:cs="Times New Roman" w:hint="eastAsia"/>
          <w:bCs/>
          <w:color w:val="000000" w:themeColor="text1"/>
        </w:rPr>
        <w:t>。</w:t>
      </w:r>
    </w:p>
    <w:p w14:paraId="52F32BF2" w14:textId="77777777" w:rsidR="00FE57ED" w:rsidRPr="008A56B6" w:rsidRDefault="00FE57ED" w:rsidP="00FE57ED">
      <w:pPr>
        <w:ind w:firstLine="420"/>
        <w:rPr>
          <w:rFonts w:eastAsia="宋体" w:cs="Times New Roman"/>
          <w:bCs/>
          <w:color w:val="000000" w:themeColor="text1"/>
        </w:rPr>
      </w:pPr>
      <w:r w:rsidRPr="008A56B6">
        <w:rPr>
          <w:rFonts w:eastAsia="宋体" w:cs="Times New Roman"/>
          <w:bCs/>
          <w:color w:val="000000" w:themeColor="text1"/>
        </w:rPr>
        <w:t>建立统一的年代</w:t>
      </w:r>
      <w:r>
        <w:rPr>
          <w:rFonts w:eastAsia="宋体" w:cs="Times New Roman" w:hint="eastAsia"/>
          <w:bCs/>
          <w:color w:val="000000" w:themeColor="text1"/>
        </w:rPr>
        <w:t>学标尺</w:t>
      </w:r>
      <w:r w:rsidRPr="008A56B6">
        <w:rPr>
          <w:rFonts w:eastAsia="宋体" w:cs="Times New Roman"/>
          <w:bCs/>
          <w:color w:val="000000" w:themeColor="text1"/>
        </w:rPr>
        <w:t>不仅对</w:t>
      </w:r>
      <w:r w:rsidRPr="008A56B6">
        <w:rPr>
          <w:rFonts w:eastAsia="宋体" w:cs="Times New Roman" w:hint="eastAsia"/>
          <w:bCs/>
          <w:color w:val="000000" w:themeColor="text1"/>
        </w:rPr>
        <w:t>南岭的</w:t>
      </w:r>
      <w:r w:rsidRPr="008A56B6">
        <w:rPr>
          <w:rFonts w:eastAsia="宋体" w:cs="Times New Roman"/>
          <w:bCs/>
          <w:color w:val="000000" w:themeColor="text1"/>
        </w:rPr>
        <w:t>地学基础研究</w:t>
      </w:r>
      <w:r>
        <w:rPr>
          <w:rFonts w:eastAsia="宋体" w:cs="Times New Roman" w:hint="eastAsia"/>
          <w:bCs/>
          <w:color w:val="000000" w:themeColor="text1"/>
        </w:rPr>
        <w:t>具有</w:t>
      </w:r>
      <w:r w:rsidRPr="008A56B6">
        <w:rPr>
          <w:rFonts w:eastAsia="宋体" w:cs="Times New Roman"/>
          <w:bCs/>
          <w:color w:val="000000" w:themeColor="text1"/>
        </w:rPr>
        <w:t>重要意义</w:t>
      </w:r>
      <w:r w:rsidRPr="008A56B6">
        <w:rPr>
          <w:rFonts w:eastAsia="宋体" w:cs="Times New Roman"/>
          <w:bCs/>
          <w:color w:val="000000" w:themeColor="text1"/>
        </w:rPr>
        <w:t xml:space="preserve">, </w:t>
      </w:r>
      <w:r w:rsidRPr="008A56B6">
        <w:rPr>
          <w:rFonts w:eastAsia="宋体" w:cs="Times New Roman"/>
          <w:bCs/>
          <w:color w:val="000000" w:themeColor="text1"/>
        </w:rPr>
        <w:t>而且对</w:t>
      </w:r>
      <w:r w:rsidRPr="008A56B6">
        <w:rPr>
          <w:rFonts w:eastAsia="宋体" w:cs="Times New Roman" w:hint="eastAsia"/>
          <w:bCs/>
          <w:color w:val="000000" w:themeColor="text1"/>
        </w:rPr>
        <w:t>水文</w:t>
      </w:r>
      <w:r w:rsidRPr="008A56B6">
        <w:rPr>
          <w:rFonts w:eastAsia="宋体" w:cs="Times New Roman"/>
          <w:bCs/>
          <w:color w:val="000000" w:themeColor="text1"/>
        </w:rPr>
        <w:t>、环境、工程等应用亦具有重要价值</w:t>
      </w:r>
      <w:r w:rsidRPr="008A56B6">
        <w:rPr>
          <w:rFonts w:eastAsia="宋体" w:cs="Times New Roman" w:hint="eastAsia"/>
          <w:bCs/>
          <w:color w:val="000000" w:themeColor="text1"/>
        </w:rPr>
        <w:t>。</w:t>
      </w:r>
      <w:r>
        <w:rPr>
          <w:rFonts w:eastAsia="宋体" w:cs="Times New Roman" w:hint="eastAsia"/>
          <w:bCs/>
          <w:color w:val="000000" w:themeColor="text1"/>
        </w:rPr>
        <w:t>今后</w:t>
      </w:r>
      <w:r w:rsidRPr="008A56B6">
        <w:rPr>
          <w:rFonts w:eastAsia="宋体" w:cs="Times New Roman" w:hint="eastAsia"/>
          <w:bCs/>
          <w:color w:val="000000" w:themeColor="text1"/>
        </w:rPr>
        <w:t>努力的方向至少包括以下几个方面：</w:t>
      </w:r>
    </w:p>
    <w:p w14:paraId="55E9D7BA" w14:textId="77777777"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1</w:t>
      </w:r>
      <w:r>
        <w:rPr>
          <w:rFonts w:eastAsia="宋体" w:cs="Times New Roman" w:hint="eastAsia"/>
          <w:bCs/>
          <w:color w:val="000000" w:themeColor="text1"/>
        </w:rPr>
        <w:t>)</w:t>
      </w:r>
      <w:r w:rsidRPr="008A56B6">
        <w:rPr>
          <w:rFonts w:eastAsia="宋体" w:cs="Times New Roman" w:hint="eastAsia"/>
          <w:bCs/>
          <w:color w:val="000000" w:themeColor="text1"/>
        </w:rPr>
        <w:t>加强年代地层学研究</w:t>
      </w:r>
      <w:r>
        <w:rPr>
          <w:rFonts w:eastAsia="宋体" w:cs="Times New Roman" w:hint="eastAsia"/>
          <w:bCs/>
          <w:color w:val="000000" w:themeColor="text1"/>
        </w:rPr>
        <w:t>，</w:t>
      </w:r>
      <w:r w:rsidRPr="008A56B6">
        <w:rPr>
          <w:rFonts w:eastAsia="宋体" w:cs="Times New Roman" w:hint="eastAsia"/>
          <w:bCs/>
          <w:color w:val="000000" w:themeColor="text1"/>
        </w:rPr>
        <w:t>利用多种测年手段提高测年精度。实现途径上，</w:t>
      </w:r>
      <w:r w:rsidRPr="008A56B6">
        <w:rPr>
          <w:rFonts w:eastAsia="宋体" w:cs="Times New Roman"/>
        </w:rPr>
        <w:t>一方面</w:t>
      </w:r>
      <w:r w:rsidRPr="008A56B6">
        <w:rPr>
          <w:rFonts w:eastAsia="宋体" w:cs="Times New Roman" w:hint="eastAsia"/>
        </w:rPr>
        <w:t>在通过</w:t>
      </w:r>
      <w:r w:rsidRPr="008A56B6">
        <w:rPr>
          <w:rFonts w:eastAsia="宋体" w:cs="Times New Roman"/>
        </w:rPr>
        <w:t>选取</w:t>
      </w:r>
      <w:r w:rsidRPr="008A56B6">
        <w:rPr>
          <w:rFonts w:eastAsia="宋体" w:cs="Times New Roman" w:hint="eastAsia"/>
        </w:rPr>
        <w:t>最优</w:t>
      </w:r>
      <w:r w:rsidRPr="008A56B6">
        <w:rPr>
          <w:rFonts w:eastAsia="宋体" w:cs="Times New Roman"/>
        </w:rPr>
        <w:t>测年材料</w:t>
      </w:r>
      <w:r w:rsidRPr="008A56B6">
        <w:rPr>
          <w:rFonts w:eastAsia="宋体" w:cs="Times New Roman" w:hint="eastAsia"/>
        </w:rPr>
        <w:t>或</w:t>
      </w:r>
      <w:r w:rsidRPr="008A56B6">
        <w:rPr>
          <w:rFonts w:eastAsia="宋体" w:cs="Times New Roman"/>
        </w:rPr>
        <w:t>方法</w:t>
      </w:r>
      <w:r w:rsidRPr="008A56B6">
        <w:rPr>
          <w:rFonts w:eastAsia="宋体" w:cs="Times New Roman" w:hint="eastAsia"/>
        </w:rPr>
        <w:t>以</w:t>
      </w:r>
      <w:r w:rsidRPr="008A56B6">
        <w:rPr>
          <w:rFonts w:eastAsia="宋体" w:cs="Times New Roman"/>
        </w:rPr>
        <w:t>提高</w:t>
      </w:r>
      <w:r w:rsidRPr="008A56B6">
        <w:rPr>
          <w:rFonts w:eastAsia="宋体" w:cs="Times New Roman" w:hint="eastAsia"/>
        </w:rPr>
        <w:t>测年</w:t>
      </w:r>
      <w:r w:rsidRPr="008A56B6">
        <w:rPr>
          <w:rFonts w:eastAsia="宋体" w:cs="Times New Roman"/>
        </w:rPr>
        <w:t>精度。</w:t>
      </w:r>
      <w:r w:rsidRPr="008A56B6">
        <w:rPr>
          <w:rFonts w:eastAsia="宋体" w:cs="Times New Roman" w:hint="eastAsia"/>
        </w:rPr>
        <w:t>例如</w:t>
      </w:r>
      <w:r w:rsidRPr="008A56B6">
        <w:rPr>
          <w:rFonts w:eastAsia="宋体" w:cs="Times New Roman"/>
          <w:vertAlign w:val="superscript"/>
        </w:rPr>
        <w:t>14</w:t>
      </w:r>
      <w:r w:rsidRPr="008A56B6">
        <w:rPr>
          <w:rFonts w:eastAsia="宋体" w:cs="Times New Roman"/>
        </w:rPr>
        <w:t>C</w:t>
      </w:r>
      <w:r w:rsidRPr="008A56B6">
        <w:rPr>
          <w:rFonts w:eastAsia="宋体" w:cs="Times New Roman"/>
        </w:rPr>
        <w:t>测年时选取</w:t>
      </w:r>
      <w:r w:rsidRPr="008A56B6">
        <w:rPr>
          <w:rFonts w:eastAsia="宋体" w:cs="Times New Roman" w:hint="eastAsia"/>
        </w:rPr>
        <w:t>泥炭</w:t>
      </w:r>
      <w:r>
        <w:rPr>
          <w:rFonts w:eastAsia="宋体" w:cs="Times New Roman" w:hint="eastAsia"/>
        </w:rPr>
        <w:t>中</w:t>
      </w:r>
      <w:r w:rsidRPr="008A56B6">
        <w:rPr>
          <w:rFonts w:eastAsia="宋体" w:cs="Times New Roman"/>
        </w:rPr>
        <w:t>木质素</w:t>
      </w:r>
      <w:r w:rsidRPr="008A56B6">
        <w:rPr>
          <w:rFonts w:eastAsia="宋体" w:cs="Times New Roman" w:hint="eastAsia"/>
        </w:rPr>
        <w:t>或植物残体来</w:t>
      </w:r>
      <w:r w:rsidRPr="008A56B6">
        <w:rPr>
          <w:rFonts w:eastAsia="宋体" w:cs="Times New Roman"/>
        </w:rPr>
        <w:t>减少老碳效应</w:t>
      </w:r>
      <w:r w:rsidRPr="008A56B6">
        <w:rPr>
          <w:rFonts w:eastAsia="宋体" w:cs="Times New Roman" w:hint="eastAsia"/>
        </w:rPr>
        <w:t>的影响</w:t>
      </w:r>
      <w:r w:rsidRPr="008A56B6">
        <w:rPr>
          <w:rFonts w:eastAsia="宋体" w:cs="Times New Roman"/>
          <w:bCs/>
          <w:vertAlign w:val="superscript"/>
        </w:rPr>
        <w:t>[</w:t>
      </w:r>
      <w:r>
        <w:rPr>
          <w:rFonts w:eastAsia="宋体" w:cs="Times New Roman"/>
          <w:bCs/>
          <w:vertAlign w:val="superscript"/>
        </w:rPr>
        <w:t>85-86</w:t>
      </w:r>
      <w:r w:rsidRPr="008A56B6">
        <w:rPr>
          <w:rFonts w:eastAsia="宋体" w:cs="Times New Roman"/>
          <w:bCs/>
          <w:vertAlign w:val="superscript"/>
        </w:rPr>
        <w:t>]</w:t>
      </w:r>
      <w:r w:rsidRPr="008A56B6">
        <w:rPr>
          <w:rFonts w:eastAsia="宋体" w:cs="Times New Roman" w:hint="eastAsia"/>
        </w:rPr>
        <w:t>，用</w:t>
      </w:r>
      <w:r w:rsidRPr="008A56B6">
        <w:rPr>
          <w:rFonts w:eastAsia="宋体" w:cs="Times New Roman"/>
        </w:rPr>
        <w:t>光释光</w:t>
      </w:r>
      <w:r>
        <w:rPr>
          <w:rFonts w:eastAsia="宋体" w:cs="Times New Roman" w:hint="eastAsia"/>
        </w:rPr>
        <w:t>方法</w:t>
      </w:r>
      <w:r w:rsidRPr="008A56B6">
        <w:rPr>
          <w:rFonts w:eastAsia="宋体" w:cs="Times New Roman"/>
        </w:rPr>
        <w:t>代替热释光</w:t>
      </w:r>
      <w:r w:rsidRPr="008A56B6">
        <w:rPr>
          <w:rFonts w:eastAsia="宋体" w:cs="Times New Roman" w:hint="eastAsia"/>
        </w:rPr>
        <w:t>来</w:t>
      </w:r>
      <w:r w:rsidRPr="008A56B6">
        <w:rPr>
          <w:rFonts w:eastAsia="宋体" w:cs="Times New Roman"/>
        </w:rPr>
        <w:t>提高</w:t>
      </w:r>
      <w:r w:rsidRPr="008A56B6">
        <w:rPr>
          <w:rFonts w:eastAsia="宋体" w:cs="Times New Roman" w:hint="eastAsia"/>
        </w:rPr>
        <w:t>冲积层定年</w:t>
      </w:r>
      <w:r w:rsidRPr="008A56B6">
        <w:rPr>
          <w:rFonts w:eastAsia="宋体" w:cs="Times New Roman"/>
        </w:rPr>
        <w:t>准确性</w:t>
      </w:r>
      <w:r w:rsidRPr="003C3529">
        <w:rPr>
          <w:rFonts w:eastAsia="宋体" w:cs="Times New Roman"/>
          <w:bCs/>
          <w:color w:val="000000" w:themeColor="text1"/>
          <w:vertAlign w:val="superscript"/>
        </w:rPr>
        <w:t>[</w:t>
      </w:r>
      <w:r>
        <w:rPr>
          <w:rFonts w:eastAsia="宋体" w:cs="Times New Roman"/>
          <w:bCs/>
          <w:color w:val="000000" w:themeColor="text1"/>
          <w:vertAlign w:val="superscript"/>
        </w:rPr>
        <w:t>87-88</w:t>
      </w:r>
      <w:r w:rsidRPr="003C3529">
        <w:rPr>
          <w:rFonts w:eastAsia="宋体" w:cs="Times New Roman"/>
          <w:bCs/>
          <w:color w:val="000000" w:themeColor="text1"/>
          <w:vertAlign w:val="superscript"/>
        </w:rPr>
        <w:t>]</w:t>
      </w:r>
      <w:r w:rsidRPr="008A56B6">
        <w:rPr>
          <w:rFonts w:eastAsia="宋体" w:cs="Times New Roman"/>
        </w:rPr>
        <w:t>。</w:t>
      </w:r>
      <w:r w:rsidRPr="008A56B6">
        <w:rPr>
          <w:rFonts w:eastAsia="宋体" w:cs="Times New Roman" w:hint="eastAsia"/>
        </w:rPr>
        <w:t>另一方面应用</w:t>
      </w:r>
      <w:r>
        <w:rPr>
          <w:rFonts w:eastAsia="宋体" w:cs="Times New Roman" w:hint="eastAsia"/>
        </w:rPr>
        <w:t>的</w:t>
      </w:r>
      <w:r w:rsidRPr="008A56B6">
        <w:rPr>
          <w:rFonts w:eastAsia="宋体" w:cs="Times New Roman" w:hint="eastAsia"/>
        </w:rPr>
        <w:t>定年方法，如</w:t>
      </w:r>
      <w:r>
        <w:rPr>
          <w:rFonts w:eastAsia="宋体" w:cs="Times New Roman" w:hint="eastAsia"/>
        </w:rPr>
        <w:t>在</w:t>
      </w:r>
      <w:r w:rsidRPr="008A56B6">
        <w:rPr>
          <w:rFonts w:eastAsia="宋体" w:cs="Times New Roman" w:hint="eastAsia"/>
        </w:rPr>
        <w:t>洞穴堆积采用</w:t>
      </w:r>
      <w:r w:rsidRPr="008A56B6">
        <w:rPr>
          <w:rFonts w:eastAsia="宋体" w:cs="Times New Roman"/>
          <w:vertAlign w:val="superscript"/>
        </w:rPr>
        <w:t>26</w:t>
      </w:r>
      <w:r w:rsidRPr="008A56B6">
        <w:rPr>
          <w:rFonts w:eastAsia="宋体" w:cs="Times New Roman"/>
        </w:rPr>
        <w:t>Al/</w:t>
      </w:r>
      <w:r w:rsidRPr="008A56B6">
        <w:rPr>
          <w:rFonts w:eastAsia="宋体" w:cs="Times New Roman"/>
          <w:vertAlign w:val="superscript"/>
        </w:rPr>
        <w:t>10</w:t>
      </w:r>
      <w:r w:rsidRPr="008A56B6">
        <w:rPr>
          <w:rFonts w:eastAsia="宋体" w:cs="Times New Roman"/>
        </w:rPr>
        <w:t>Be</w:t>
      </w:r>
      <w:r w:rsidRPr="008A56B6">
        <w:rPr>
          <w:rFonts w:eastAsia="宋体" w:cs="Times New Roman"/>
        </w:rPr>
        <w:t>埋藏</w:t>
      </w:r>
      <w:r w:rsidRPr="008A56B6">
        <w:rPr>
          <w:rFonts w:eastAsia="宋体" w:cs="Times New Roman" w:hint="eastAsia"/>
        </w:rPr>
        <w:t>法，为动物群提供同位素年龄制约</w:t>
      </w:r>
      <w:r w:rsidRPr="008A56B6">
        <w:rPr>
          <w:rFonts w:eastAsia="宋体" w:cs="Times New Roman"/>
          <w:bCs/>
          <w:vertAlign w:val="superscript"/>
        </w:rPr>
        <w:t>[</w:t>
      </w:r>
      <w:r>
        <w:rPr>
          <w:rFonts w:eastAsia="宋体" w:cs="Times New Roman"/>
          <w:bCs/>
          <w:vertAlign w:val="superscript"/>
        </w:rPr>
        <w:t>89-90</w:t>
      </w:r>
      <w:r w:rsidRPr="008A56B6">
        <w:rPr>
          <w:rFonts w:eastAsia="宋体" w:cs="Times New Roman"/>
          <w:bCs/>
          <w:vertAlign w:val="superscript"/>
        </w:rPr>
        <w:t>]</w:t>
      </w:r>
      <w:r w:rsidRPr="008A56B6">
        <w:rPr>
          <w:rFonts w:eastAsia="宋体" w:cs="Times New Roman" w:hint="eastAsia"/>
        </w:rPr>
        <w:t>。</w:t>
      </w:r>
    </w:p>
    <w:p w14:paraId="0705DB3B" w14:textId="77777777"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2</w:t>
      </w:r>
      <w:r>
        <w:rPr>
          <w:rFonts w:eastAsia="宋体" w:cs="Times New Roman" w:hint="eastAsia"/>
          <w:bCs/>
          <w:color w:val="000000" w:themeColor="text1"/>
        </w:rPr>
        <w:t>)</w:t>
      </w:r>
      <w:r w:rsidRPr="008A56B6">
        <w:rPr>
          <w:rFonts w:eastAsia="宋体" w:cs="Times New Roman" w:hint="eastAsia"/>
          <w:bCs/>
          <w:color w:val="000000" w:themeColor="text1"/>
        </w:rPr>
        <w:t>加强生物地层与气候地层的精细对比。在精确</w:t>
      </w:r>
      <w:r>
        <w:rPr>
          <w:rFonts w:eastAsia="宋体" w:cs="Times New Roman" w:hint="eastAsia"/>
          <w:bCs/>
          <w:color w:val="000000" w:themeColor="text1"/>
        </w:rPr>
        <w:t>年代标尺</w:t>
      </w:r>
      <w:r w:rsidRPr="008A56B6">
        <w:rPr>
          <w:rFonts w:eastAsia="宋体" w:cs="Times New Roman" w:hint="eastAsia"/>
          <w:bCs/>
          <w:color w:val="000000" w:themeColor="text1"/>
        </w:rPr>
        <w:t>控制</w:t>
      </w:r>
      <w:r>
        <w:rPr>
          <w:rFonts w:eastAsia="宋体" w:cs="Times New Roman" w:hint="eastAsia"/>
          <w:bCs/>
          <w:color w:val="000000" w:themeColor="text1"/>
        </w:rPr>
        <w:t>下</w:t>
      </w:r>
      <w:r w:rsidRPr="008A56B6">
        <w:rPr>
          <w:rFonts w:eastAsia="宋体" w:cs="Times New Roman" w:hint="eastAsia"/>
          <w:bCs/>
          <w:color w:val="000000" w:themeColor="text1"/>
        </w:rPr>
        <w:t>的生物</w:t>
      </w:r>
      <w:r>
        <w:rPr>
          <w:rFonts w:eastAsia="宋体" w:cs="Times New Roman" w:hint="eastAsia"/>
          <w:bCs/>
          <w:color w:val="000000" w:themeColor="text1"/>
        </w:rPr>
        <w:t>演化阶段与气候地层进行对应</w:t>
      </w:r>
      <w:r w:rsidRPr="008A56B6">
        <w:rPr>
          <w:rFonts w:eastAsia="宋体" w:cs="Times New Roman" w:hint="eastAsia"/>
          <w:bCs/>
          <w:color w:val="000000" w:themeColor="text1"/>
        </w:rPr>
        <w:t>，准确重建其生存时代的</w:t>
      </w:r>
      <w:r>
        <w:rPr>
          <w:rFonts w:eastAsia="宋体" w:cs="Times New Roman" w:hint="eastAsia"/>
          <w:bCs/>
          <w:color w:val="000000" w:themeColor="text1"/>
        </w:rPr>
        <w:t>古气候古</w:t>
      </w:r>
      <w:r w:rsidRPr="008A56B6">
        <w:rPr>
          <w:rFonts w:eastAsia="宋体" w:cs="Times New Roman" w:hint="eastAsia"/>
          <w:bCs/>
          <w:color w:val="000000" w:themeColor="text1"/>
        </w:rPr>
        <w:t>环境，从而实现生物与气候地层框架的有机结合。这对深入理解古</w:t>
      </w:r>
      <w:r w:rsidRPr="008A56B6">
        <w:rPr>
          <w:rFonts w:eastAsia="宋体" w:cs="Times New Roman"/>
          <w:bCs/>
          <w:color w:val="000000" w:themeColor="text1"/>
        </w:rPr>
        <w:t>人类演化对环境变化的响应和反馈</w:t>
      </w:r>
      <w:r w:rsidRPr="008A56B6">
        <w:rPr>
          <w:rFonts w:eastAsia="宋体" w:cs="Times New Roman" w:hint="eastAsia"/>
          <w:bCs/>
          <w:color w:val="000000" w:themeColor="text1"/>
        </w:rPr>
        <w:t>具有重要价值。</w:t>
      </w:r>
    </w:p>
    <w:p w14:paraId="06B8260D" w14:textId="77777777" w:rsidR="00FE57ED" w:rsidRPr="008A56B6" w:rsidRDefault="00FE57ED" w:rsidP="00FE57ED">
      <w:pPr>
        <w:ind w:firstLine="420"/>
        <w:rPr>
          <w:rFonts w:eastAsia="宋体" w:cs="Times New Roman"/>
          <w:bCs/>
          <w:color w:val="000000" w:themeColor="text1"/>
        </w:rPr>
      </w:pPr>
      <w:r>
        <w:rPr>
          <w:rFonts w:eastAsia="宋体" w:cs="Times New Roman" w:hint="eastAsia"/>
          <w:bCs/>
          <w:color w:val="000000" w:themeColor="text1"/>
        </w:rPr>
        <w:t>(</w:t>
      </w:r>
      <w:r w:rsidRPr="008A56B6">
        <w:rPr>
          <w:rFonts w:eastAsia="宋体" w:cs="Times New Roman" w:hint="eastAsia"/>
          <w:bCs/>
          <w:color w:val="000000" w:themeColor="text1"/>
        </w:rPr>
        <w:t>3</w:t>
      </w:r>
      <w:r>
        <w:rPr>
          <w:rFonts w:eastAsia="宋体" w:cs="Times New Roman" w:hint="eastAsia"/>
          <w:bCs/>
          <w:color w:val="000000" w:themeColor="text1"/>
        </w:rPr>
        <w:t>)</w:t>
      </w:r>
      <w:r w:rsidRPr="008A56B6">
        <w:rPr>
          <w:rFonts w:eastAsia="宋体" w:cs="Times New Roman" w:hint="eastAsia"/>
          <w:bCs/>
          <w:color w:val="000000" w:themeColor="text1"/>
        </w:rPr>
        <w:t>促进陆相地层与海相地层对比。南</w:t>
      </w:r>
      <w:r w:rsidRPr="008A56B6">
        <w:rPr>
          <w:rFonts w:eastAsia="宋体" w:cs="Times New Roman"/>
          <w:bCs/>
          <w:color w:val="000000" w:themeColor="text1"/>
        </w:rPr>
        <w:t>岭与南海临近，</w:t>
      </w:r>
      <w:r w:rsidRPr="008A56B6">
        <w:rPr>
          <w:rFonts w:eastAsia="宋体" w:cs="Times New Roman" w:hint="eastAsia"/>
          <w:bCs/>
          <w:color w:val="000000" w:themeColor="text1"/>
        </w:rPr>
        <w:t>从</w:t>
      </w:r>
      <w:r>
        <w:rPr>
          <w:rFonts w:eastAsia="宋体" w:cs="Times New Roman" w:hint="eastAsia"/>
          <w:bCs/>
          <w:color w:val="000000" w:themeColor="text1"/>
        </w:rPr>
        <w:t>大型</w:t>
      </w:r>
      <w:r w:rsidRPr="008A56B6">
        <w:rPr>
          <w:rFonts w:eastAsia="宋体" w:cs="Times New Roman" w:hint="eastAsia"/>
          <w:bCs/>
          <w:color w:val="000000" w:themeColor="text1"/>
        </w:rPr>
        <w:t>地貌</w:t>
      </w:r>
      <w:r>
        <w:rPr>
          <w:rFonts w:eastAsia="宋体" w:cs="Times New Roman" w:hint="eastAsia"/>
          <w:bCs/>
          <w:color w:val="000000" w:themeColor="text1"/>
        </w:rPr>
        <w:t>单元</w:t>
      </w:r>
      <w:r w:rsidRPr="008A56B6">
        <w:rPr>
          <w:rFonts w:eastAsia="宋体" w:cs="Times New Roman" w:hint="eastAsia"/>
          <w:bCs/>
          <w:color w:val="000000" w:themeColor="text1"/>
        </w:rPr>
        <w:t>来看</w:t>
      </w:r>
      <w:r w:rsidRPr="008A56B6">
        <w:rPr>
          <w:rFonts w:eastAsia="宋体" w:cs="Times New Roman"/>
          <w:bCs/>
          <w:color w:val="000000" w:themeColor="text1"/>
        </w:rPr>
        <w:t>是</w:t>
      </w:r>
      <w:r w:rsidRPr="008A56B6">
        <w:rPr>
          <w:rFonts w:eastAsia="宋体" w:cs="Times New Roman" w:hint="eastAsia"/>
          <w:bCs/>
          <w:color w:val="000000" w:themeColor="text1"/>
        </w:rPr>
        <w:t>从陆到海的</w:t>
      </w:r>
      <w:r w:rsidRPr="008A56B6">
        <w:rPr>
          <w:rFonts w:eastAsia="宋体" w:cs="Times New Roman"/>
          <w:bCs/>
          <w:color w:val="000000" w:themeColor="text1"/>
        </w:rPr>
        <w:t>超大型山麓面</w:t>
      </w:r>
      <w:r w:rsidRPr="008A56B6">
        <w:rPr>
          <w:rFonts w:eastAsia="宋体" w:cs="Times New Roman" w:hint="eastAsia"/>
          <w:bCs/>
          <w:color w:val="000000" w:themeColor="text1"/>
        </w:rPr>
        <w:t>，是南海沉积碎屑的主要物源</w:t>
      </w:r>
      <w:r>
        <w:rPr>
          <w:rFonts w:eastAsia="宋体" w:cs="Times New Roman" w:hint="eastAsia"/>
          <w:bCs/>
          <w:color w:val="000000" w:themeColor="text1"/>
        </w:rPr>
        <w:t>；</w:t>
      </w:r>
      <w:r w:rsidRPr="008A56B6">
        <w:rPr>
          <w:rFonts w:eastAsia="宋体" w:cs="Times New Roman" w:hint="eastAsia"/>
          <w:bCs/>
          <w:color w:val="000000" w:themeColor="text1"/>
        </w:rPr>
        <w:t>但目前海陆沉积对比的研究极为缺乏。将上述高精度</w:t>
      </w:r>
      <w:r>
        <w:rPr>
          <w:rFonts w:eastAsia="宋体" w:cs="Times New Roman" w:hint="eastAsia"/>
          <w:bCs/>
          <w:color w:val="000000" w:themeColor="text1"/>
        </w:rPr>
        <w:t>年代控制下</w:t>
      </w:r>
      <w:r w:rsidRPr="008A56B6">
        <w:rPr>
          <w:rFonts w:eastAsia="宋体" w:cs="Times New Roman" w:hint="eastAsia"/>
          <w:bCs/>
          <w:color w:val="000000" w:themeColor="text1"/>
        </w:rPr>
        <w:t>的陆相地层研究结果与南海记录</w:t>
      </w:r>
      <w:r w:rsidRPr="008A56B6">
        <w:rPr>
          <w:rFonts w:eastAsia="宋体" w:cs="Times New Roman"/>
          <w:bCs/>
          <w:vertAlign w:val="superscript"/>
        </w:rPr>
        <w:t>[</w:t>
      </w:r>
      <w:r>
        <w:rPr>
          <w:rFonts w:eastAsia="宋体" w:cs="Times New Roman"/>
          <w:bCs/>
          <w:vertAlign w:val="superscript"/>
        </w:rPr>
        <w:t>91</w:t>
      </w:r>
      <w:r w:rsidRPr="008A56B6">
        <w:rPr>
          <w:rFonts w:eastAsia="宋体" w:cs="Times New Roman"/>
          <w:bCs/>
          <w:vertAlign w:val="superscript"/>
        </w:rPr>
        <w:t>]</w:t>
      </w:r>
      <w:r w:rsidRPr="008A56B6">
        <w:rPr>
          <w:rFonts w:eastAsia="宋体" w:cs="Times New Roman" w:hint="eastAsia"/>
          <w:bCs/>
          <w:color w:val="000000" w:themeColor="text1"/>
        </w:rPr>
        <w:t>进行精细对比，提高</w:t>
      </w:r>
      <w:r>
        <w:rPr>
          <w:rFonts w:eastAsia="宋体" w:cs="Times New Roman" w:hint="eastAsia"/>
          <w:bCs/>
          <w:color w:val="000000" w:themeColor="text1"/>
        </w:rPr>
        <w:t>整个</w:t>
      </w:r>
      <w:r w:rsidRPr="008A56B6">
        <w:rPr>
          <w:rFonts w:eastAsia="宋体" w:cs="Times New Roman" w:hint="eastAsia"/>
          <w:bCs/>
          <w:color w:val="000000" w:themeColor="text1"/>
        </w:rPr>
        <w:t>华南</w:t>
      </w:r>
      <w:r>
        <w:rPr>
          <w:rFonts w:eastAsia="宋体" w:cs="Times New Roman" w:hint="eastAsia"/>
          <w:bCs/>
          <w:color w:val="000000" w:themeColor="text1"/>
        </w:rPr>
        <w:t>地区</w:t>
      </w:r>
      <w:r w:rsidRPr="008A56B6">
        <w:rPr>
          <w:rFonts w:eastAsia="宋体" w:cs="Times New Roman" w:hint="eastAsia"/>
          <w:bCs/>
          <w:color w:val="000000" w:themeColor="text1"/>
        </w:rPr>
        <w:t>的</w:t>
      </w:r>
      <w:r w:rsidRPr="008A56B6">
        <w:rPr>
          <w:rFonts w:eastAsia="宋体" w:cs="Times New Roman"/>
          <w:bCs/>
          <w:color w:val="000000" w:themeColor="text1"/>
        </w:rPr>
        <w:t>综合</w:t>
      </w:r>
      <w:r>
        <w:rPr>
          <w:rFonts w:eastAsia="宋体" w:cs="Times New Roman" w:hint="eastAsia"/>
          <w:bCs/>
          <w:color w:val="000000" w:themeColor="text1"/>
        </w:rPr>
        <w:t>地层</w:t>
      </w:r>
      <w:r w:rsidRPr="008A56B6">
        <w:rPr>
          <w:rFonts w:eastAsia="宋体" w:cs="Times New Roman"/>
          <w:bCs/>
          <w:color w:val="000000" w:themeColor="text1"/>
        </w:rPr>
        <w:t>研究水平</w:t>
      </w:r>
      <w:r w:rsidRPr="008A56B6">
        <w:rPr>
          <w:rFonts w:eastAsia="宋体" w:cs="Times New Roman" w:hint="eastAsia"/>
          <w:bCs/>
          <w:color w:val="000000" w:themeColor="text1"/>
        </w:rPr>
        <w:t>。</w:t>
      </w:r>
    </w:p>
    <w:p w14:paraId="61987C5D" w14:textId="77777777" w:rsidR="00FE57ED" w:rsidRDefault="00FE57ED" w:rsidP="00FE57ED">
      <w:pPr>
        <w:ind w:firstLine="420"/>
        <w:rPr>
          <w:rFonts w:eastAsia="宋体" w:cs="Times New Roman"/>
        </w:rPr>
      </w:pPr>
      <w:r>
        <w:rPr>
          <w:rFonts w:eastAsia="宋体" w:cs="Times New Roman" w:hint="eastAsia"/>
          <w:bCs/>
          <w:color w:val="000000" w:themeColor="text1"/>
        </w:rPr>
        <w:t>(</w:t>
      </w:r>
      <w:r w:rsidRPr="008A56B6">
        <w:rPr>
          <w:rFonts w:eastAsia="宋体" w:cs="Times New Roman" w:hint="eastAsia"/>
          <w:bCs/>
          <w:color w:val="000000" w:themeColor="text1"/>
        </w:rPr>
        <w:t>4</w:t>
      </w:r>
      <w:r>
        <w:rPr>
          <w:rFonts w:eastAsia="宋体" w:cs="Times New Roman" w:hint="eastAsia"/>
          <w:bCs/>
          <w:color w:val="000000" w:themeColor="text1"/>
        </w:rPr>
        <w:t>)</w:t>
      </w:r>
      <w:r w:rsidRPr="008A56B6">
        <w:rPr>
          <w:rFonts w:eastAsia="宋体" w:cs="Times New Roman" w:hint="eastAsia"/>
          <w:bCs/>
          <w:color w:val="000000" w:themeColor="text1"/>
        </w:rPr>
        <w:t>拓展南岭气候地层</w:t>
      </w:r>
      <w:r>
        <w:rPr>
          <w:rFonts w:eastAsia="宋体" w:cs="Times New Roman" w:hint="eastAsia"/>
          <w:bCs/>
          <w:color w:val="000000" w:themeColor="text1"/>
        </w:rPr>
        <w:t>的时间尺度</w:t>
      </w:r>
      <w:r w:rsidRPr="008A56B6">
        <w:rPr>
          <w:rFonts w:eastAsia="宋体" w:cs="Times New Roman" w:hint="eastAsia"/>
          <w:bCs/>
          <w:color w:val="000000" w:themeColor="text1"/>
        </w:rPr>
        <w:t>。当前的气候地层</w:t>
      </w:r>
      <w:r>
        <w:rPr>
          <w:rFonts w:eastAsia="宋体" w:cs="Times New Roman" w:hint="eastAsia"/>
          <w:bCs/>
          <w:color w:val="000000" w:themeColor="text1"/>
        </w:rPr>
        <w:t>涵盖了接近两个冰期</w:t>
      </w:r>
      <w:r>
        <w:rPr>
          <w:rFonts w:eastAsia="宋体" w:cs="Times New Roman" w:hint="eastAsia"/>
          <w:bCs/>
          <w:color w:val="000000" w:themeColor="text1"/>
        </w:rPr>
        <w:t>-</w:t>
      </w:r>
      <w:r>
        <w:rPr>
          <w:rFonts w:eastAsia="宋体" w:cs="Times New Roman" w:hint="eastAsia"/>
          <w:bCs/>
          <w:color w:val="000000" w:themeColor="text1"/>
        </w:rPr>
        <w:t>间</w:t>
      </w:r>
      <w:r w:rsidRPr="00FE57ED">
        <w:rPr>
          <w:rFonts w:eastAsia="宋体" w:cs="Times New Roman" w:hint="eastAsia"/>
          <w:bCs/>
          <w:color w:val="000000" w:themeColor="text1"/>
        </w:rPr>
        <w:t>冰期旋回</w:t>
      </w:r>
      <w:r w:rsidRPr="00FE57ED">
        <w:rPr>
          <w:rFonts w:eastAsia="宋体" w:cs="Times New Roman"/>
          <w:bCs/>
          <w:color w:val="000000" w:themeColor="text1"/>
          <w:vertAlign w:val="superscript"/>
        </w:rPr>
        <w:t>[24,75]</w:t>
      </w:r>
      <w:r w:rsidRPr="00FE57ED">
        <w:rPr>
          <w:rFonts w:eastAsia="宋体" w:cs="Times New Roman" w:hint="eastAsia"/>
          <w:bCs/>
          <w:color w:val="000000" w:themeColor="text1"/>
        </w:rPr>
        <w:t>，还缺乏更长时间尺度的记录。可通过</w:t>
      </w:r>
      <w:r w:rsidRPr="00FE57ED">
        <w:rPr>
          <w:rFonts w:eastAsia="宋体" w:cs="Times New Roman" w:hint="eastAsia"/>
        </w:rPr>
        <w:t>综合考虑花岗岩地区的高山</w:t>
      </w:r>
      <w:r w:rsidRPr="00FE57ED">
        <w:rPr>
          <w:rFonts w:eastAsia="宋体" w:cs="Times New Roman"/>
        </w:rPr>
        <w:t>泥炭</w:t>
      </w:r>
      <w:r w:rsidRPr="00FE57ED">
        <w:rPr>
          <w:rFonts w:eastAsia="宋体" w:cs="Times New Roman" w:hint="eastAsia"/>
        </w:rPr>
        <w:t>生成机理、堆积的气候和</w:t>
      </w:r>
      <w:r w:rsidRPr="00FE57ED">
        <w:rPr>
          <w:rFonts w:eastAsia="宋体" w:cs="Times New Roman"/>
        </w:rPr>
        <w:t>地貌条件来</w:t>
      </w:r>
      <w:r w:rsidRPr="00FE57ED">
        <w:rPr>
          <w:rFonts w:eastAsia="宋体" w:cs="Times New Roman" w:hint="eastAsia"/>
        </w:rPr>
        <w:t>寻找厚度更大的泥炭，或在冲积层发育的平原、盆地区开展沉积钻孔研究，或在灰岩洞穴中寻找沉积时间</w:t>
      </w:r>
      <w:r>
        <w:rPr>
          <w:rFonts w:eastAsia="宋体" w:cs="Times New Roman" w:hint="eastAsia"/>
        </w:rPr>
        <w:t>长</w:t>
      </w:r>
      <w:r w:rsidRPr="008A56B6">
        <w:rPr>
          <w:rFonts w:eastAsia="宋体" w:cs="Times New Roman" w:hint="eastAsia"/>
        </w:rPr>
        <w:t>、年纹层清晰的石笋</w:t>
      </w:r>
      <w:r>
        <w:rPr>
          <w:rFonts w:eastAsia="宋体" w:cs="Times New Roman" w:hint="eastAsia"/>
        </w:rPr>
        <w:t>，进而将</w:t>
      </w:r>
      <w:r w:rsidRPr="008A56B6">
        <w:rPr>
          <w:rFonts w:eastAsia="宋体" w:cs="Times New Roman"/>
        </w:rPr>
        <w:t>气候地层</w:t>
      </w:r>
      <w:r>
        <w:rPr>
          <w:rFonts w:eastAsia="宋体" w:cs="Times New Roman" w:hint="eastAsia"/>
        </w:rPr>
        <w:t>的</w:t>
      </w:r>
      <w:r w:rsidRPr="008A56B6">
        <w:rPr>
          <w:rFonts w:eastAsia="宋体" w:cs="Times New Roman" w:hint="eastAsia"/>
        </w:rPr>
        <w:t>年代框架</w:t>
      </w:r>
      <w:r>
        <w:rPr>
          <w:rFonts w:eastAsia="宋体" w:cs="Times New Roman" w:hint="eastAsia"/>
        </w:rPr>
        <w:t>拓展成与生物地层相适应的长时间尺度</w:t>
      </w:r>
      <w:r w:rsidRPr="008A56B6">
        <w:rPr>
          <w:rFonts w:eastAsia="宋体" w:cs="Times New Roman"/>
        </w:rPr>
        <w:t>。</w:t>
      </w:r>
    </w:p>
    <w:p w14:paraId="31E7EC1B" w14:textId="77777777" w:rsidR="00F86624" w:rsidRPr="008A56B6" w:rsidRDefault="00F86624" w:rsidP="00FE57ED">
      <w:pPr>
        <w:ind w:firstLine="420"/>
        <w:rPr>
          <w:rFonts w:eastAsia="宋体" w:cs="Times New Roman"/>
        </w:rPr>
      </w:pPr>
    </w:p>
    <w:p w14:paraId="29598600" w14:textId="77777777" w:rsidR="00F86624" w:rsidRPr="00F86624" w:rsidRDefault="00F86624" w:rsidP="00F86624">
      <w:pPr>
        <w:pStyle w:val="af1"/>
        <w:rPr>
          <w:b/>
        </w:rPr>
      </w:pPr>
      <w:r w:rsidRPr="005B5753">
        <w:rPr>
          <w:rFonts w:hint="eastAsia"/>
        </w:rPr>
        <w:t> </w:t>
      </w:r>
      <w:r w:rsidRPr="00F86624">
        <w:rPr>
          <w:rFonts w:hint="eastAsia"/>
          <w:b/>
        </w:rPr>
        <w:t>利益冲突声明</w:t>
      </w:r>
      <w:r w:rsidRPr="00F86624">
        <w:rPr>
          <w:rFonts w:hint="eastAsia"/>
          <w:b/>
        </w:rPr>
        <w:t xml:space="preserve">/ </w:t>
      </w:r>
      <w:r w:rsidRPr="00F86624">
        <w:rPr>
          <w:b/>
        </w:rPr>
        <w:t>Statement of Conflict of Interest</w:t>
      </w:r>
      <w:r w:rsidRPr="00F86624">
        <w:rPr>
          <w:rFonts w:hint="eastAsia"/>
          <w:b/>
        </w:rPr>
        <w:t>：所有作者声明无利益冲突。</w:t>
      </w:r>
    </w:p>
    <w:p w14:paraId="6A767EB2" w14:textId="77777777" w:rsidR="00F86624" w:rsidRPr="00F86624" w:rsidRDefault="00F86624" w:rsidP="00F86624">
      <w:pPr>
        <w:pStyle w:val="af1"/>
        <w:rPr>
          <w:color w:val="FF0000"/>
        </w:rPr>
      </w:pPr>
      <w:r w:rsidRPr="00F86624">
        <w:rPr>
          <w:rFonts w:hint="eastAsia"/>
          <w:color w:val="FF0000"/>
          <w:highlight w:val="yellow"/>
        </w:rPr>
        <w:t>（所有论文需在文末声明潜在的利益冲突，若无利益冲突也需明确说明。）</w:t>
      </w:r>
    </w:p>
    <w:p w14:paraId="5EE7648E" w14:textId="77777777" w:rsidR="00F86624" w:rsidRDefault="00F86624" w:rsidP="00F86624">
      <w:pPr>
        <w:pStyle w:val="af1"/>
      </w:pPr>
    </w:p>
    <w:p w14:paraId="6E097905" w14:textId="77777777" w:rsidR="00F86624" w:rsidRDefault="00F86624" w:rsidP="00F86624">
      <w:pPr>
        <w:pStyle w:val="af1"/>
      </w:pPr>
      <w:r w:rsidRPr="00F86624">
        <w:rPr>
          <w:rFonts w:hint="eastAsia"/>
          <w:b/>
        </w:rPr>
        <w:t>作者贡献</w:t>
      </w:r>
      <w:r w:rsidRPr="00F86624">
        <w:rPr>
          <w:rFonts w:hint="eastAsia"/>
          <w:b/>
        </w:rPr>
        <w:t>/</w:t>
      </w:r>
      <w:r w:rsidRPr="00F86624">
        <w:rPr>
          <w:b/>
        </w:rPr>
        <w:t>Author Contribution</w:t>
      </w:r>
      <w:r>
        <w:rPr>
          <w:rFonts w:hint="eastAsia"/>
        </w:rPr>
        <w:t>：</w:t>
      </w:r>
    </w:p>
    <w:p w14:paraId="7C74A20F" w14:textId="77777777" w:rsidR="00FE57ED" w:rsidRPr="00F86624" w:rsidRDefault="00F86624" w:rsidP="00F86624">
      <w:pPr>
        <w:autoSpaceDE w:val="0"/>
        <w:autoSpaceDN w:val="0"/>
        <w:adjustRightInd w:val="0"/>
        <w:ind w:firstLine="420"/>
        <w:jc w:val="left"/>
        <w:rPr>
          <w:rFonts w:eastAsia="宋体" w:cs="Times New Roman"/>
          <w:bCs/>
          <w:color w:val="FF0000"/>
        </w:rPr>
      </w:pPr>
      <w:r w:rsidRPr="00F86624">
        <w:rPr>
          <w:rFonts w:hint="eastAsia"/>
          <w:color w:val="FF0000"/>
          <w:highlight w:val="yellow"/>
        </w:rPr>
        <w:t>(</w:t>
      </w:r>
      <w:r w:rsidRPr="00F86624">
        <w:rPr>
          <w:rFonts w:hint="eastAsia"/>
          <w:color w:val="FF0000"/>
          <w:highlight w:val="yellow"/>
        </w:rPr>
        <w:t>请作者根据实际贡献情况撰写</w:t>
      </w:r>
      <w:r w:rsidRPr="00F86624">
        <w:rPr>
          <w:rFonts w:hint="eastAsia"/>
          <w:color w:val="FF0000"/>
          <w:highlight w:val="yellow"/>
        </w:rPr>
        <w:t>)</w:t>
      </w:r>
    </w:p>
    <w:p w14:paraId="217A135C" w14:textId="77777777" w:rsidR="00ED512D" w:rsidRPr="004022AD" w:rsidRDefault="00ED512D" w:rsidP="00FE57ED">
      <w:pPr>
        <w:autoSpaceDE w:val="0"/>
        <w:autoSpaceDN w:val="0"/>
        <w:adjustRightInd w:val="0"/>
        <w:ind w:firstLine="420"/>
        <w:jc w:val="left"/>
        <w:rPr>
          <w:rFonts w:eastAsia="宋体" w:cs="Times New Roman"/>
          <w:bCs/>
        </w:rPr>
      </w:pPr>
    </w:p>
    <w:p w14:paraId="63457847" w14:textId="77777777" w:rsidR="00FE57ED" w:rsidRDefault="00FE57ED" w:rsidP="00FE57ED">
      <w:pPr>
        <w:pStyle w:val="1"/>
        <w:spacing w:before="0" w:after="0" w:line="240" w:lineRule="auto"/>
        <w:ind w:firstLine="560"/>
        <w:rPr>
          <w:rFonts w:eastAsia="宋体" w:cs="Times New Roman"/>
          <w:b w:val="0"/>
          <w:szCs w:val="28"/>
        </w:rPr>
      </w:pPr>
      <w:r w:rsidRPr="008A56B6">
        <w:rPr>
          <w:rFonts w:eastAsia="宋体" w:cs="Times New Roman"/>
          <w:b w:val="0"/>
          <w:szCs w:val="28"/>
        </w:rPr>
        <w:t>参考文献</w:t>
      </w:r>
    </w:p>
    <w:p w14:paraId="7B241D0C" w14:textId="77777777" w:rsidR="00CB1B5C" w:rsidRDefault="00077193" w:rsidP="00077193">
      <w:pPr>
        <w:ind w:firstLine="420"/>
        <w:rPr>
          <w:rFonts w:eastAsia="宋体" w:cs="Times New Roman"/>
          <w:bCs/>
          <w:color w:val="000000" w:themeColor="text1"/>
          <w:highlight w:val="yellow"/>
        </w:rPr>
      </w:pPr>
      <w:r>
        <w:rPr>
          <w:rFonts w:hint="eastAsia"/>
          <w:highlight w:val="yellow"/>
        </w:rPr>
        <w:t>（</w:t>
      </w:r>
      <w:r w:rsidRPr="00413303">
        <w:rPr>
          <w:rFonts w:hint="eastAsia"/>
          <w:color w:val="FF0000"/>
          <w:highlight w:val="yellow"/>
        </w:rPr>
        <w:t>201</w:t>
      </w:r>
      <w:r w:rsidR="00486A74">
        <w:rPr>
          <w:rFonts w:hint="eastAsia"/>
          <w:color w:val="FF0000"/>
          <w:highlight w:val="yellow"/>
        </w:rPr>
        <w:t>5</w:t>
      </w:r>
      <w:r w:rsidRPr="002F21E9">
        <w:rPr>
          <w:rFonts w:hint="eastAsia"/>
          <w:highlight w:val="yellow"/>
        </w:rPr>
        <w:t>年后出现的文献应不低于</w:t>
      </w:r>
      <w:r w:rsidRPr="002F21E9">
        <w:rPr>
          <w:rFonts w:hint="eastAsia"/>
          <w:highlight w:val="yellow"/>
        </w:rPr>
        <w:t>50%</w:t>
      </w:r>
      <w:r w:rsidRPr="002F21E9">
        <w:rPr>
          <w:rFonts w:hint="eastAsia"/>
          <w:highlight w:val="yellow"/>
        </w:rPr>
        <w:t>，英文文献应不低于</w:t>
      </w:r>
      <w:r w:rsidR="00486A74">
        <w:rPr>
          <w:rFonts w:hint="eastAsia"/>
          <w:highlight w:val="yellow"/>
        </w:rPr>
        <w:t>3</w:t>
      </w:r>
      <w:r w:rsidRPr="002F21E9">
        <w:rPr>
          <w:rFonts w:hint="eastAsia"/>
          <w:highlight w:val="yellow"/>
        </w:rPr>
        <w:t>0%</w:t>
      </w:r>
      <w:r w:rsidRPr="00856AA4">
        <w:rPr>
          <w:rFonts w:hint="eastAsia"/>
          <w:highlight w:val="yellow"/>
        </w:rPr>
        <w:t>。参考文献中的中文文献，</w:t>
      </w:r>
      <w:r w:rsidRPr="00AC1761">
        <w:rPr>
          <w:rFonts w:hint="eastAsia"/>
          <w:b/>
          <w:bCs/>
          <w:highlight w:val="yellow"/>
        </w:rPr>
        <w:t>需添加其对应英文题录</w:t>
      </w:r>
      <w:r w:rsidRPr="00856AA4">
        <w:rPr>
          <w:rFonts w:hint="eastAsia"/>
          <w:highlight w:val="yellow"/>
        </w:rPr>
        <w:t>，注意英文题录后标注“</w:t>
      </w:r>
      <w:r w:rsidRPr="00AC1761">
        <w:rPr>
          <w:rFonts w:cs="Times New Roman"/>
          <w:b/>
          <w:bCs/>
          <w:highlight w:val="yellow"/>
        </w:rPr>
        <w:t>in Chinese with English abstract</w:t>
      </w:r>
      <w:r w:rsidRPr="00856AA4">
        <w:rPr>
          <w:rFonts w:hint="eastAsia"/>
          <w:highlight w:val="yellow"/>
        </w:rPr>
        <w:t>”。参考文献中有三名以上作者的，需在第三名作者后加“等”或“</w:t>
      </w:r>
      <w:r w:rsidRPr="00856AA4">
        <w:rPr>
          <w:rFonts w:hint="eastAsia"/>
          <w:highlight w:val="yellow"/>
        </w:rPr>
        <w:t>e</w:t>
      </w:r>
      <w:r w:rsidRPr="00856AA4">
        <w:rPr>
          <w:highlight w:val="yellow"/>
        </w:rPr>
        <w:t>t al.</w:t>
      </w:r>
      <w:r w:rsidRPr="00856AA4">
        <w:rPr>
          <w:rFonts w:hint="eastAsia"/>
          <w:highlight w:val="yellow"/>
        </w:rPr>
        <w:t>”，作者英文姓氏全拼，名字保留首字母，首字母后不加“</w:t>
      </w:r>
      <w:r w:rsidRPr="00856AA4">
        <w:rPr>
          <w:rFonts w:hint="eastAsia"/>
          <w:highlight w:val="yellow"/>
        </w:rPr>
        <w:t>.</w:t>
      </w:r>
      <w:r w:rsidRPr="00856AA4">
        <w:rPr>
          <w:rFonts w:hint="eastAsia"/>
          <w:highlight w:val="yellow"/>
        </w:rPr>
        <w:t>”</w:t>
      </w:r>
      <w:r w:rsidRPr="00856AA4">
        <w:rPr>
          <w:rFonts w:eastAsia="宋体" w:cs="Times New Roman" w:hint="eastAsia"/>
          <w:bCs/>
          <w:color w:val="000000" w:themeColor="text1"/>
          <w:highlight w:val="yellow"/>
        </w:rPr>
        <w:t>。</w:t>
      </w:r>
    </w:p>
    <w:p w14:paraId="337B4CB9" w14:textId="77777777" w:rsidR="00CB70BE" w:rsidRPr="00077193" w:rsidRDefault="00CB70BE" w:rsidP="00077193">
      <w:pPr>
        <w:ind w:firstLine="420"/>
      </w:pPr>
      <w:r>
        <w:rPr>
          <w:rFonts w:hint="eastAsia"/>
          <w:highlight w:val="yellow"/>
        </w:rPr>
        <w:t>（参考文献格式：中文，宋体五</w:t>
      </w:r>
      <w:r w:rsidR="00CF6185">
        <w:rPr>
          <w:rFonts w:hint="eastAsia"/>
          <w:highlight w:val="yellow"/>
        </w:rPr>
        <w:t>号字</w:t>
      </w:r>
      <w:r>
        <w:rPr>
          <w:rFonts w:hint="eastAsia"/>
          <w:highlight w:val="yellow"/>
        </w:rPr>
        <w:t>；英文，</w:t>
      </w:r>
      <w:r>
        <w:rPr>
          <w:rFonts w:hint="eastAsia"/>
          <w:highlight w:val="yellow"/>
        </w:rPr>
        <w:t>T</w:t>
      </w:r>
      <w:r>
        <w:rPr>
          <w:highlight w:val="yellow"/>
        </w:rPr>
        <w:t>imes New Roman</w:t>
      </w:r>
      <w:r>
        <w:rPr>
          <w:rFonts w:hint="eastAsia"/>
          <w:highlight w:val="yellow"/>
        </w:rPr>
        <w:t>，</w:t>
      </w:r>
      <w:r w:rsidR="00CF6185">
        <w:rPr>
          <w:rFonts w:hint="eastAsia"/>
          <w:highlight w:val="yellow"/>
        </w:rPr>
        <w:t>五号字</w:t>
      </w:r>
      <w:r>
        <w:rPr>
          <w:rFonts w:hint="eastAsia"/>
          <w:highlight w:val="yellow"/>
        </w:rPr>
        <w:t>）</w:t>
      </w:r>
    </w:p>
    <w:p w14:paraId="1C3B1652"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w:t>
      </w:r>
      <w:r w:rsidRPr="00CF6185">
        <w:rPr>
          <w:rFonts w:eastAsia="宋体" w:cs="Times New Roman"/>
          <w:szCs w:val="21"/>
        </w:rPr>
        <w:t>舒良树</w:t>
      </w:r>
      <w:r w:rsidRPr="00CF6185">
        <w:rPr>
          <w:rFonts w:eastAsia="宋体" w:cs="Times New Roman" w:hint="eastAsia"/>
          <w:szCs w:val="21"/>
        </w:rPr>
        <w:t>,</w:t>
      </w:r>
      <w:r w:rsidRPr="00CF6185">
        <w:rPr>
          <w:rFonts w:eastAsia="宋体" w:cs="Times New Roman"/>
          <w:szCs w:val="21"/>
        </w:rPr>
        <w:t>周新民</w:t>
      </w:r>
      <w:r w:rsidRPr="00CF6185">
        <w:rPr>
          <w:rFonts w:eastAsia="宋体" w:cs="Times New Roman"/>
          <w:szCs w:val="21"/>
        </w:rPr>
        <w:t>,</w:t>
      </w:r>
      <w:r w:rsidRPr="00CF6185">
        <w:rPr>
          <w:rFonts w:eastAsia="宋体" w:cs="Times New Roman"/>
          <w:szCs w:val="21"/>
        </w:rPr>
        <w:t>邓平</w:t>
      </w:r>
      <w:r w:rsidRPr="00CF6185">
        <w:rPr>
          <w:rFonts w:eastAsia="宋体" w:cs="Times New Roman"/>
          <w:szCs w:val="21"/>
        </w:rPr>
        <w:t>,</w:t>
      </w:r>
      <w:r w:rsidRPr="00CF6185">
        <w:rPr>
          <w:rFonts w:eastAsia="宋体" w:cs="Times New Roman"/>
          <w:szCs w:val="21"/>
        </w:rPr>
        <w:t>等</w:t>
      </w:r>
      <w:r w:rsidRPr="00CF6185">
        <w:rPr>
          <w:rFonts w:eastAsia="宋体" w:cs="Times New Roman"/>
          <w:szCs w:val="21"/>
        </w:rPr>
        <w:t>.</w:t>
      </w:r>
      <w:r w:rsidRPr="00CF6185">
        <w:rPr>
          <w:rFonts w:eastAsia="宋体" w:cs="Times New Roman"/>
          <w:szCs w:val="21"/>
        </w:rPr>
        <w:t>南岭构造带的基本地质特征</w:t>
      </w:r>
      <w:r w:rsidRPr="00CF6185">
        <w:rPr>
          <w:rFonts w:eastAsia="宋体" w:cs="Times New Roman"/>
          <w:szCs w:val="21"/>
        </w:rPr>
        <w:t>[J].</w:t>
      </w:r>
      <w:r w:rsidRPr="00CF6185">
        <w:rPr>
          <w:rFonts w:eastAsia="宋体" w:cs="Times New Roman"/>
          <w:szCs w:val="21"/>
        </w:rPr>
        <w:t>地质论评</w:t>
      </w:r>
      <w:r w:rsidRPr="00CF6185">
        <w:rPr>
          <w:rFonts w:eastAsia="宋体" w:cs="Times New Roman"/>
          <w:szCs w:val="21"/>
        </w:rPr>
        <w:t>,2006,52(2):251-265.</w:t>
      </w:r>
    </w:p>
    <w:p w14:paraId="21D41BB6"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 xml:space="preserve">Shu L </w:t>
      </w:r>
      <w:proofErr w:type="spellStart"/>
      <w:r w:rsidRPr="00CF6185">
        <w:rPr>
          <w:rFonts w:eastAsia="宋体" w:cs="Times New Roman"/>
          <w:szCs w:val="21"/>
        </w:rPr>
        <w:t>S,Zhou</w:t>
      </w:r>
      <w:proofErr w:type="spellEnd"/>
      <w:r w:rsidRPr="00CF6185">
        <w:rPr>
          <w:rFonts w:eastAsia="宋体" w:cs="Times New Roman"/>
          <w:szCs w:val="21"/>
        </w:rPr>
        <w:t xml:space="preserve"> X M, Deng P, et al. Principal geological features of </w:t>
      </w:r>
      <w:proofErr w:type="spellStart"/>
      <w:r w:rsidRPr="00CF6185">
        <w:rPr>
          <w:rFonts w:eastAsia="宋体" w:cs="Times New Roman"/>
          <w:szCs w:val="21"/>
        </w:rPr>
        <w:t>Nanling</w:t>
      </w:r>
      <w:proofErr w:type="spellEnd"/>
      <w:r w:rsidRPr="00CF6185">
        <w:rPr>
          <w:rFonts w:eastAsia="宋体" w:cs="Times New Roman"/>
          <w:szCs w:val="21"/>
        </w:rPr>
        <w:t xml:space="preserve"> tectonic belt, South China[J].</w:t>
      </w:r>
      <w:bookmarkStart w:id="0" w:name="_Hlk68270643"/>
      <w:r w:rsidRPr="00CF6185">
        <w:rPr>
          <w:rFonts w:eastAsia="宋体" w:cs="Times New Roman" w:hint="eastAsia"/>
          <w:szCs w:val="21"/>
        </w:rPr>
        <w:t>GeologicalReview</w:t>
      </w:r>
      <w:bookmarkEnd w:id="0"/>
      <w:r w:rsidRPr="00CF6185">
        <w:rPr>
          <w:rFonts w:eastAsia="宋体" w:cs="Times New Roman"/>
          <w:szCs w:val="21"/>
        </w:rPr>
        <w:t>,2006,52(2):251-265</w:t>
      </w:r>
      <w:r w:rsidRPr="009B1689">
        <w:rPr>
          <w:rFonts w:eastAsia="宋体" w:cs="Times New Roman"/>
          <w:szCs w:val="21"/>
        </w:rPr>
        <w:t>(in Chinese with English abstract).</w:t>
      </w:r>
    </w:p>
    <w:p w14:paraId="6137D960"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[2]</w:t>
      </w:r>
      <w:r w:rsidRPr="00CF6185">
        <w:rPr>
          <w:rFonts w:eastAsia="宋体" w:cs="Times New Roman"/>
          <w:szCs w:val="21"/>
        </w:rPr>
        <w:t>周国逸</w:t>
      </w:r>
      <w:r w:rsidRPr="00CF6185">
        <w:rPr>
          <w:rFonts w:eastAsia="宋体" w:cs="Times New Roman"/>
          <w:szCs w:val="21"/>
        </w:rPr>
        <w:t>,</w:t>
      </w:r>
      <w:r w:rsidRPr="00CF6185">
        <w:rPr>
          <w:rFonts w:eastAsia="宋体" w:cs="Times New Roman"/>
          <w:szCs w:val="21"/>
        </w:rPr>
        <w:t>张虹鸥</w:t>
      </w:r>
      <w:r w:rsidRPr="00CF6185">
        <w:rPr>
          <w:rFonts w:eastAsia="宋体" w:cs="Times New Roman"/>
          <w:szCs w:val="21"/>
        </w:rPr>
        <w:t>,</w:t>
      </w:r>
      <w:r w:rsidRPr="00CF6185">
        <w:rPr>
          <w:rFonts w:eastAsia="宋体" w:cs="Times New Roman"/>
          <w:szCs w:val="21"/>
        </w:rPr>
        <w:t>周平</w:t>
      </w:r>
      <w:r w:rsidRPr="00CF6185">
        <w:rPr>
          <w:rFonts w:eastAsia="宋体" w:cs="Times New Roman"/>
          <w:szCs w:val="21"/>
        </w:rPr>
        <w:t>.</w:t>
      </w:r>
      <w:r w:rsidRPr="00CF6185">
        <w:rPr>
          <w:rFonts w:eastAsia="宋体" w:cs="Times New Roman"/>
          <w:szCs w:val="21"/>
        </w:rPr>
        <w:t>南岭山地的多学科综合研究价值</w:t>
      </w:r>
      <w:r w:rsidRPr="00CF6185">
        <w:rPr>
          <w:rFonts w:eastAsia="宋体" w:cs="Times New Roman"/>
          <w:szCs w:val="21"/>
        </w:rPr>
        <w:t>[J].</w:t>
      </w:r>
      <w:r w:rsidRPr="00CF6185">
        <w:rPr>
          <w:rFonts w:eastAsia="宋体" w:cs="Times New Roman"/>
          <w:szCs w:val="21"/>
        </w:rPr>
        <w:t>热带地理</w:t>
      </w:r>
      <w:r w:rsidRPr="00CF6185">
        <w:rPr>
          <w:rFonts w:eastAsia="宋体" w:cs="Times New Roman"/>
          <w:szCs w:val="21"/>
        </w:rPr>
        <w:t>,2018,38(3):293-298.</w:t>
      </w:r>
    </w:p>
    <w:p w14:paraId="369B23EC"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 xml:space="preserve">hou G Y, Zhang H O, Zhou P. Multi-disciplinary research values of the </w:t>
      </w:r>
      <w:proofErr w:type="spellStart"/>
      <w:r w:rsidRPr="00CF6185">
        <w:rPr>
          <w:rFonts w:eastAsia="宋体" w:cs="Times New Roman"/>
          <w:szCs w:val="21"/>
        </w:rPr>
        <w:t>NanlingMountains</w:t>
      </w:r>
      <w:proofErr w:type="spellEnd"/>
      <w:r w:rsidRPr="00CF6185">
        <w:rPr>
          <w:rFonts w:eastAsia="宋体" w:cs="Times New Roman"/>
          <w:szCs w:val="21"/>
        </w:rPr>
        <w:t>[J].</w:t>
      </w:r>
      <w:bookmarkStart w:id="1" w:name="_Hlk68270615"/>
      <w:proofErr w:type="spellStart"/>
      <w:r w:rsidRPr="00CF6185">
        <w:rPr>
          <w:rFonts w:eastAsia="宋体" w:cs="Times New Roman" w:hint="eastAsia"/>
          <w:szCs w:val="21"/>
        </w:rPr>
        <w:t>TropicalGeography</w:t>
      </w:r>
      <w:bookmarkEnd w:id="1"/>
      <w:proofErr w:type="spellEnd"/>
      <w:r w:rsidRPr="00CF6185">
        <w:rPr>
          <w:rFonts w:eastAsia="宋体" w:cs="Times New Roman"/>
          <w:szCs w:val="21"/>
        </w:rPr>
        <w:t>, 2018,38(3):293-298(in Chinese with English abstract).</w:t>
      </w:r>
    </w:p>
    <w:p w14:paraId="78BDEBB9" w14:textId="77777777" w:rsidR="00ED512D" w:rsidRPr="00CF6185" w:rsidRDefault="00ED512D" w:rsidP="0094514B">
      <w:pPr>
        <w:adjustRightInd w:val="0"/>
        <w:ind w:firstLineChars="0" w:firstLine="0"/>
        <w:rPr>
          <w:rFonts w:eastAsia="宋体" w:cs="Times New Roman"/>
          <w:szCs w:val="21"/>
        </w:rPr>
      </w:pPr>
      <w:r w:rsidRPr="00D43FB3">
        <w:rPr>
          <w:rFonts w:eastAsia="宋体" w:cs="Times New Roman"/>
          <w:szCs w:val="21"/>
          <w:lang w:val="fr-FR"/>
        </w:rPr>
        <w:t>[3]</w:t>
      </w:r>
      <w:r w:rsidR="0094514B" w:rsidRPr="00D43FB3">
        <w:rPr>
          <w:rFonts w:eastAsia="宋体" w:cs="Times New Roman"/>
          <w:szCs w:val="21"/>
          <w:lang w:val="fr-FR"/>
        </w:rPr>
        <w:t xml:space="preserve">Deng C L, Hao Q Z, Guo Z T, et al. </w:t>
      </w:r>
      <w:r w:rsidR="0094514B" w:rsidRPr="00CF6185">
        <w:rPr>
          <w:rFonts w:eastAsia="宋体" w:cs="Times New Roman"/>
          <w:szCs w:val="21"/>
        </w:rPr>
        <w:t>Quaternary integrative stratigraphy and timescale of China[J]. Science China</w:t>
      </w:r>
      <w:r w:rsidR="0094514B" w:rsidRPr="00CF6185">
        <w:rPr>
          <w:rFonts w:eastAsia="宋体" w:cs="Times New Roman" w:hint="eastAsia"/>
          <w:szCs w:val="21"/>
        </w:rPr>
        <w:t>:</w:t>
      </w:r>
      <w:r w:rsidR="0094514B" w:rsidRPr="00CF6185">
        <w:rPr>
          <w:rFonts w:eastAsia="宋体" w:cs="Times New Roman"/>
          <w:szCs w:val="21"/>
        </w:rPr>
        <w:t xml:space="preserve"> Earth Sciences, 2019, 62(1): 324-348</w:t>
      </w:r>
    </w:p>
    <w:p w14:paraId="290913FE"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[4]</w:t>
      </w:r>
      <w:r w:rsidRPr="00CF6185">
        <w:rPr>
          <w:rFonts w:eastAsia="宋体" w:cs="Times New Roman"/>
          <w:szCs w:val="21"/>
        </w:rPr>
        <w:t>周平</w:t>
      </w:r>
      <w:r w:rsidRPr="00CF6185">
        <w:rPr>
          <w:rFonts w:eastAsia="宋体" w:cs="Times New Roman"/>
          <w:szCs w:val="21"/>
        </w:rPr>
        <w:t>,</w:t>
      </w:r>
      <w:r w:rsidRPr="00CF6185">
        <w:rPr>
          <w:rFonts w:eastAsia="宋体" w:cs="Times New Roman"/>
          <w:szCs w:val="21"/>
        </w:rPr>
        <w:t>刘智勇</w:t>
      </w:r>
      <w:r w:rsidRPr="00CF6185">
        <w:rPr>
          <w:rFonts w:eastAsia="宋体" w:cs="Times New Roman" w:hint="eastAsia"/>
          <w:szCs w:val="21"/>
        </w:rPr>
        <w:t>.</w:t>
      </w:r>
      <w:r w:rsidRPr="00CF6185">
        <w:rPr>
          <w:rFonts w:eastAsia="宋体" w:cs="Times New Roman"/>
          <w:szCs w:val="21"/>
        </w:rPr>
        <w:t>南岭同纬度带典型区域气候特征差异与成因分析</w:t>
      </w:r>
      <w:r w:rsidRPr="00CF6185">
        <w:rPr>
          <w:rFonts w:eastAsia="宋体" w:cs="Times New Roman"/>
          <w:szCs w:val="21"/>
        </w:rPr>
        <w:t>[J].</w:t>
      </w:r>
      <w:r w:rsidRPr="00CF6185">
        <w:rPr>
          <w:rFonts w:eastAsia="宋体" w:cs="Times New Roman"/>
          <w:szCs w:val="21"/>
        </w:rPr>
        <w:t>热带地理</w:t>
      </w:r>
      <w:r w:rsidRPr="00CF6185">
        <w:rPr>
          <w:rFonts w:eastAsia="宋体" w:cs="Times New Roman"/>
          <w:szCs w:val="21"/>
        </w:rPr>
        <w:t>,2018,38(3):299-311.</w:t>
      </w:r>
    </w:p>
    <w:p w14:paraId="5C50AD72"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Z</w:t>
      </w:r>
      <w:r w:rsidRPr="00CF6185">
        <w:rPr>
          <w:rFonts w:eastAsia="宋体" w:cs="Times New Roman"/>
          <w:szCs w:val="21"/>
        </w:rPr>
        <w:t xml:space="preserve">hou P, Liu Z Y. Analysis of Climatic Characteristics and Trend in Typical Regions with the Same Latitude as </w:t>
      </w:r>
      <w:proofErr w:type="spellStart"/>
      <w:r w:rsidRPr="00CF6185">
        <w:rPr>
          <w:rFonts w:eastAsia="宋体" w:cs="Times New Roman"/>
          <w:szCs w:val="21"/>
        </w:rPr>
        <w:t>theNanlingMoutainous</w:t>
      </w:r>
      <w:proofErr w:type="spellEnd"/>
      <w:r w:rsidRPr="00CF6185">
        <w:rPr>
          <w:rFonts w:eastAsia="宋体" w:cs="Times New Roman"/>
          <w:szCs w:val="21"/>
        </w:rPr>
        <w:t xml:space="preserve"> Area[J].</w:t>
      </w:r>
      <w:proofErr w:type="spellStart"/>
      <w:r w:rsidRPr="00CF6185">
        <w:rPr>
          <w:rFonts w:eastAsia="宋体" w:cs="Times New Roman" w:hint="eastAsia"/>
          <w:szCs w:val="21"/>
        </w:rPr>
        <w:t>TropicalGeography</w:t>
      </w:r>
      <w:proofErr w:type="spellEnd"/>
      <w:r w:rsidRPr="00CF6185">
        <w:rPr>
          <w:rFonts w:eastAsia="宋体" w:cs="Times New Roman"/>
          <w:szCs w:val="21"/>
        </w:rPr>
        <w:t>, 2018,38(3):299-311(in Chinese with English abstract).</w:t>
      </w:r>
    </w:p>
    <w:p w14:paraId="1E1AD4C5"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[5]</w:t>
      </w:r>
      <w:r w:rsidRPr="00CF6185">
        <w:rPr>
          <w:rFonts w:eastAsia="宋体" w:cs="Times New Roman"/>
          <w:szCs w:val="21"/>
        </w:rPr>
        <w:t>郑景云</w:t>
      </w:r>
      <w:r w:rsidRPr="00CF6185">
        <w:rPr>
          <w:rFonts w:eastAsia="宋体" w:cs="Times New Roman" w:hint="eastAsia"/>
          <w:szCs w:val="21"/>
        </w:rPr>
        <w:t>,</w:t>
      </w:r>
      <w:r w:rsidRPr="00CF6185">
        <w:rPr>
          <w:rFonts w:eastAsia="宋体" w:cs="Times New Roman"/>
          <w:szCs w:val="21"/>
        </w:rPr>
        <w:t>刘洋</w:t>
      </w:r>
      <w:r w:rsidRPr="00CF6185">
        <w:rPr>
          <w:rFonts w:eastAsia="宋体" w:cs="Times New Roman" w:hint="eastAsia"/>
          <w:szCs w:val="21"/>
        </w:rPr>
        <w:t>,</w:t>
      </w:r>
      <w:r w:rsidRPr="00CF6185">
        <w:rPr>
          <w:rFonts w:eastAsia="宋体" w:cs="Times New Roman"/>
          <w:szCs w:val="21"/>
        </w:rPr>
        <w:t>郝志新</w:t>
      </w:r>
      <w:r w:rsidRPr="00CF6185">
        <w:rPr>
          <w:rFonts w:eastAsia="宋体" w:cs="Times New Roman" w:hint="eastAsia"/>
          <w:szCs w:val="21"/>
        </w:rPr>
        <w:t>,</w:t>
      </w:r>
      <w:r w:rsidRPr="00CF6185">
        <w:rPr>
          <w:rFonts w:eastAsia="宋体" w:cs="Times New Roman"/>
          <w:szCs w:val="21"/>
        </w:rPr>
        <w:t>等</w:t>
      </w:r>
      <w:r w:rsidRPr="00CF6185">
        <w:rPr>
          <w:rFonts w:eastAsia="宋体" w:cs="Times New Roman" w:hint="eastAsia"/>
          <w:szCs w:val="21"/>
        </w:rPr>
        <w:t>.</w:t>
      </w:r>
      <w:r w:rsidRPr="00CF6185">
        <w:rPr>
          <w:rFonts w:eastAsia="宋体" w:cs="Times New Roman"/>
          <w:szCs w:val="21"/>
        </w:rPr>
        <w:t>过去</w:t>
      </w:r>
      <w:r w:rsidRPr="00CF6185">
        <w:rPr>
          <w:rFonts w:eastAsia="宋体" w:cs="Times New Roman"/>
          <w:szCs w:val="21"/>
        </w:rPr>
        <w:t>500</w:t>
      </w:r>
      <w:r w:rsidRPr="00CF6185">
        <w:rPr>
          <w:rFonts w:eastAsia="宋体" w:cs="Times New Roman"/>
          <w:szCs w:val="21"/>
        </w:rPr>
        <w:t>年华南地区冷暖变化记录及其对冬季温度变化的定量指示意义</w:t>
      </w:r>
      <w:r w:rsidRPr="00CF6185">
        <w:rPr>
          <w:rFonts w:eastAsia="宋体" w:cs="Times New Roman"/>
          <w:szCs w:val="21"/>
        </w:rPr>
        <w:t>[J]</w:t>
      </w:r>
      <w:r w:rsidRPr="00CF6185">
        <w:rPr>
          <w:rFonts w:eastAsia="宋体" w:cs="Times New Roman" w:hint="eastAsia"/>
          <w:szCs w:val="21"/>
        </w:rPr>
        <w:t>.</w:t>
      </w:r>
      <w:r w:rsidRPr="00CF6185">
        <w:rPr>
          <w:rFonts w:eastAsia="宋体" w:cs="Times New Roman"/>
          <w:szCs w:val="21"/>
        </w:rPr>
        <w:t>第四纪研究</w:t>
      </w:r>
      <w:r w:rsidRPr="00CF6185">
        <w:rPr>
          <w:rFonts w:eastAsia="宋体" w:cs="Times New Roman" w:hint="eastAsia"/>
          <w:szCs w:val="21"/>
        </w:rPr>
        <w:t>,</w:t>
      </w:r>
      <w:r w:rsidRPr="00CF6185">
        <w:rPr>
          <w:rFonts w:eastAsia="宋体" w:cs="Times New Roman"/>
          <w:szCs w:val="21"/>
        </w:rPr>
        <w:t>2016</w:t>
      </w:r>
      <w:r w:rsidRPr="00CF6185">
        <w:rPr>
          <w:rFonts w:eastAsia="宋体" w:cs="Times New Roman" w:hint="eastAsia"/>
          <w:szCs w:val="21"/>
        </w:rPr>
        <w:t>,</w:t>
      </w:r>
      <w:r w:rsidRPr="00CF6185">
        <w:rPr>
          <w:rFonts w:eastAsia="宋体" w:cs="Times New Roman"/>
          <w:szCs w:val="21"/>
        </w:rPr>
        <w:t>36</w:t>
      </w:r>
      <w:r w:rsidRPr="00CF6185">
        <w:rPr>
          <w:rFonts w:eastAsia="宋体" w:cs="Times New Roman" w:hint="eastAsia"/>
          <w:szCs w:val="21"/>
        </w:rPr>
        <w:t>(</w:t>
      </w:r>
      <w:r w:rsidRPr="00CF6185">
        <w:rPr>
          <w:rFonts w:eastAsia="宋体" w:cs="Times New Roman"/>
          <w:szCs w:val="21"/>
        </w:rPr>
        <w:t>3)</w:t>
      </w:r>
      <w:r w:rsidRPr="00CF6185">
        <w:rPr>
          <w:rFonts w:eastAsia="宋体" w:cs="Times New Roman" w:hint="eastAsia"/>
          <w:szCs w:val="21"/>
        </w:rPr>
        <w:t>:</w:t>
      </w:r>
      <w:r w:rsidRPr="00CF6185">
        <w:rPr>
          <w:rFonts w:eastAsia="宋体" w:cs="Times New Roman"/>
          <w:szCs w:val="21"/>
        </w:rPr>
        <w:t>690-701.</w:t>
      </w:r>
    </w:p>
    <w:p w14:paraId="066141B1" w14:textId="77777777" w:rsidR="00FE57ED" w:rsidRPr="00CF6185" w:rsidRDefault="00FE57ED" w:rsidP="00CF6185">
      <w:pPr>
        <w:adjustRightInd w:val="0"/>
        <w:ind w:leftChars="100" w:left="420" w:hangingChars="100" w:hanging="210"/>
        <w:rPr>
          <w:rFonts w:eastAsia="宋体" w:cs="Times New Roman"/>
          <w:szCs w:val="21"/>
        </w:rPr>
      </w:pPr>
      <w:r w:rsidRPr="00D43FB3">
        <w:rPr>
          <w:rFonts w:eastAsia="宋体" w:cs="Times New Roman" w:hint="eastAsia"/>
          <w:szCs w:val="21"/>
          <w:lang w:val="fr-FR"/>
        </w:rPr>
        <w:t>Z</w:t>
      </w:r>
      <w:r w:rsidRPr="00D43FB3">
        <w:rPr>
          <w:rFonts w:eastAsia="宋体" w:cs="Times New Roman"/>
          <w:szCs w:val="21"/>
          <w:lang w:val="fr-FR"/>
        </w:rPr>
        <w:t xml:space="preserve">heng J Y,Liu Y, Hao Z X, et al. </w:t>
      </w:r>
      <w:r w:rsidRPr="00CF6185">
        <w:rPr>
          <w:rFonts w:eastAsia="宋体" w:cs="Times New Roman"/>
          <w:szCs w:val="21"/>
        </w:rPr>
        <w:t>Phenological cold/warm events recorded in historical documents and quantitative proxies for winter temperature in Southern China during the past 500 years[J]</w:t>
      </w:r>
      <w:r w:rsidRPr="00CF6185">
        <w:rPr>
          <w:rFonts w:eastAsia="宋体" w:cs="Times New Roman" w:hint="eastAsia"/>
          <w:szCs w:val="21"/>
        </w:rPr>
        <w:t>.</w:t>
      </w:r>
      <w:bookmarkStart w:id="2" w:name="_Hlk68270634"/>
      <w:r w:rsidRPr="00CF6185">
        <w:rPr>
          <w:rFonts w:eastAsia="宋体" w:cs="Times New Roman"/>
          <w:szCs w:val="21"/>
        </w:rPr>
        <w:t xml:space="preserve"> Quaternary Sciences</w:t>
      </w:r>
      <w:bookmarkEnd w:id="2"/>
      <w:r w:rsidRPr="00CF6185">
        <w:rPr>
          <w:rFonts w:eastAsia="宋体" w:cs="Times New Roman" w:hint="eastAsia"/>
          <w:szCs w:val="21"/>
        </w:rPr>
        <w:t>,</w:t>
      </w:r>
      <w:r w:rsidRPr="00CF6185">
        <w:rPr>
          <w:rFonts w:eastAsia="宋体" w:cs="Times New Roman"/>
          <w:szCs w:val="21"/>
        </w:rPr>
        <w:t>2016</w:t>
      </w:r>
      <w:r w:rsidRPr="00CF6185">
        <w:rPr>
          <w:rFonts w:eastAsia="宋体" w:cs="Times New Roman" w:hint="eastAsia"/>
          <w:szCs w:val="21"/>
        </w:rPr>
        <w:t>,</w:t>
      </w:r>
      <w:r w:rsidRPr="00CF6185">
        <w:rPr>
          <w:rFonts w:eastAsia="宋体" w:cs="Times New Roman"/>
          <w:szCs w:val="21"/>
        </w:rPr>
        <w:t>36</w:t>
      </w:r>
      <w:r w:rsidRPr="00CF6185">
        <w:rPr>
          <w:rFonts w:eastAsia="宋体" w:cs="Times New Roman" w:hint="eastAsia"/>
          <w:szCs w:val="21"/>
        </w:rPr>
        <w:t>(</w:t>
      </w:r>
      <w:r w:rsidRPr="00CF6185">
        <w:rPr>
          <w:rFonts w:eastAsia="宋体" w:cs="Times New Roman"/>
          <w:szCs w:val="21"/>
        </w:rPr>
        <w:t>3)</w:t>
      </w:r>
      <w:r w:rsidRPr="00CF6185">
        <w:rPr>
          <w:rFonts w:eastAsia="宋体" w:cs="Times New Roman" w:hint="eastAsia"/>
          <w:szCs w:val="21"/>
        </w:rPr>
        <w:t>:</w:t>
      </w:r>
      <w:r w:rsidRPr="00CF6185">
        <w:rPr>
          <w:rFonts w:eastAsia="宋体" w:cs="Times New Roman"/>
          <w:szCs w:val="21"/>
        </w:rPr>
        <w:t>690-701(in Chinese with English abstract).</w:t>
      </w:r>
    </w:p>
    <w:p w14:paraId="5C21D8A6"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hint="eastAsia"/>
          <w:szCs w:val="21"/>
        </w:rPr>
        <w:t>[</w:t>
      </w:r>
      <w:r w:rsidRPr="00CF6185">
        <w:rPr>
          <w:rFonts w:eastAsia="宋体" w:cs="Times New Roman"/>
          <w:szCs w:val="21"/>
        </w:rPr>
        <w:t>6]</w:t>
      </w:r>
      <w:r w:rsidRPr="00CF6185">
        <w:rPr>
          <w:rFonts w:eastAsia="宋体" w:cs="Times New Roman"/>
          <w:szCs w:val="21"/>
        </w:rPr>
        <w:t>周新民</w:t>
      </w:r>
      <w:r w:rsidRPr="00CF6185">
        <w:rPr>
          <w:rFonts w:eastAsia="宋体" w:cs="Times New Roman"/>
          <w:szCs w:val="21"/>
        </w:rPr>
        <w:t>,</w:t>
      </w:r>
      <w:r w:rsidRPr="00CF6185">
        <w:rPr>
          <w:rFonts w:eastAsia="宋体" w:cs="Times New Roman"/>
          <w:szCs w:val="21"/>
        </w:rPr>
        <w:t>陈培荣</w:t>
      </w:r>
      <w:r w:rsidRPr="00CF6185">
        <w:rPr>
          <w:rFonts w:eastAsia="宋体" w:cs="Times New Roman"/>
          <w:szCs w:val="21"/>
        </w:rPr>
        <w:t>,</w:t>
      </w:r>
      <w:r w:rsidRPr="00CF6185">
        <w:rPr>
          <w:rFonts w:eastAsia="宋体" w:cs="Times New Roman"/>
          <w:szCs w:val="21"/>
        </w:rPr>
        <w:t>徐夕生</w:t>
      </w:r>
      <w:r w:rsidRPr="00CF6185">
        <w:rPr>
          <w:rFonts w:eastAsia="宋体" w:cs="Times New Roman"/>
          <w:szCs w:val="21"/>
        </w:rPr>
        <w:t>,</w:t>
      </w:r>
      <w:r w:rsidRPr="00CF6185">
        <w:rPr>
          <w:rFonts w:eastAsia="宋体" w:cs="Times New Roman"/>
          <w:szCs w:val="21"/>
        </w:rPr>
        <w:t>等</w:t>
      </w:r>
      <w:r w:rsidRPr="00CF6185">
        <w:rPr>
          <w:rFonts w:eastAsia="宋体" w:cs="Times New Roman"/>
          <w:szCs w:val="21"/>
        </w:rPr>
        <w:t>.</w:t>
      </w:r>
      <w:r w:rsidRPr="00CF6185">
        <w:rPr>
          <w:rFonts w:eastAsia="宋体" w:cs="Times New Roman"/>
          <w:szCs w:val="21"/>
        </w:rPr>
        <w:t>南岭地区晚中生代花岗岩成因与岩石圈动力学演化</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科学出版社</w:t>
      </w:r>
      <w:r w:rsidRPr="00CF6185">
        <w:rPr>
          <w:rFonts w:eastAsia="宋体" w:cs="Times New Roman" w:hint="eastAsia"/>
          <w:szCs w:val="21"/>
        </w:rPr>
        <w:t>,</w:t>
      </w:r>
      <w:r w:rsidRPr="00CF6185">
        <w:rPr>
          <w:rFonts w:eastAsia="宋体" w:cs="Times New Roman"/>
          <w:szCs w:val="21"/>
        </w:rPr>
        <w:t>2007:1-691.</w:t>
      </w:r>
    </w:p>
    <w:p w14:paraId="19813EBC" w14:textId="77777777" w:rsidR="00FE57ED" w:rsidRPr="00CF6185" w:rsidRDefault="00FE57ED" w:rsidP="00CF6185">
      <w:pPr>
        <w:adjustRightInd w:val="0"/>
        <w:ind w:leftChars="100" w:left="420" w:hangingChars="100" w:hanging="210"/>
        <w:rPr>
          <w:rFonts w:eastAsia="宋体" w:cs="Times New Roman"/>
          <w:szCs w:val="21"/>
        </w:rPr>
      </w:pPr>
      <w:r w:rsidRPr="00D43FB3">
        <w:rPr>
          <w:rFonts w:eastAsia="宋体" w:cs="Times New Roman" w:hint="eastAsia"/>
          <w:szCs w:val="21"/>
          <w:lang w:val="fr-FR"/>
        </w:rPr>
        <w:t>Z</w:t>
      </w:r>
      <w:r w:rsidRPr="00D43FB3">
        <w:rPr>
          <w:rFonts w:eastAsia="宋体" w:cs="Times New Roman"/>
          <w:szCs w:val="21"/>
          <w:lang w:val="fr-FR"/>
        </w:rPr>
        <w:t xml:space="preserve">hou X M, Chen P Y, Xu X S, et al. </w:t>
      </w:r>
      <w:r w:rsidRPr="00CF6185">
        <w:rPr>
          <w:rFonts w:eastAsia="宋体" w:cs="Times New Roman"/>
          <w:szCs w:val="21"/>
        </w:rPr>
        <w:t xml:space="preserve">Genesis of late Mesozoic granites and lithospheric dynamic evolution in </w:t>
      </w:r>
      <w:proofErr w:type="spellStart"/>
      <w:r w:rsidRPr="00CF6185">
        <w:rPr>
          <w:rFonts w:eastAsia="宋体" w:cs="Times New Roman"/>
          <w:szCs w:val="21"/>
        </w:rPr>
        <w:t>Nanlingarea</w:t>
      </w:r>
      <w:proofErr w:type="spellEnd"/>
      <w:r w:rsidRPr="00CF6185">
        <w:rPr>
          <w:rFonts w:eastAsia="宋体" w:cs="Times New Roman"/>
          <w:szCs w:val="21"/>
        </w:rPr>
        <w:t>[M].</w:t>
      </w:r>
      <w:bookmarkStart w:id="3" w:name="_Hlk68270655"/>
      <w:r w:rsidRPr="00CF6185">
        <w:rPr>
          <w:rFonts w:eastAsia="宋体" w:cs="Times New Roman" w:hint="eastAsia"/>
          <w:szCs w:val="21"/>
        </w:rPr>
        <w:t>B</w:t>
      </w:r>
      <w:r w:rsidRPr="00CF6185">
        <w:rPr>
          <w:rFonts w:eastAsia="宋体" w:cs="Times New Roman"/>
          <w:szCs w:val="21"/>
        </w:rPr>
        <w:t>eijing: Science Press</w:t>
      </w:r>
      <w:bookmarkEnd w:id="3"/>
      <w:r w:rsidRPr="00CF6185">
        <w:rPr>
          <w:rFonts w:eastAsia="宋体" w:cs="Times New Roman" w:hint="eastAsia"/>
          <w:szCs w:val="21"/>
        </w:rPr>
        <w:t>,</w:t>
      </w:r>
      <w:r w:rsidRPr="00CF6185">
        <w:rPr>
          <w:rFonts w:eastAsia="宋体" w:cs="Times New Roman"/>
          <w:szCs w:val="21"/>
        </w:rPr>
        <w:t>2007: 1-691(in Chinese with English abstract).</w:t>
      </w:r>
    </w:p>
    <w:p w14:paraId="0E507164"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hint="eastAsia"/>
          <w:szCs w:val="21"/>
        </w:rPr>
        <w:t>[</w:t>
      </w:r>
      <w:r w:rsidRPr="00CF6185">
        <w:rPr>
          <w:rFonts w:eastAsia="宋体" w:cs="Times New Roman"/>
          <w:szCs w:val="21"/>
        </w:rPr>
        <w:t>7]</w:t>
      </w:r>
      <w:r w:rsidRPr="00CF6185">
        <w:rPr>
          <w:rFonts w:eastAsia="宋体" w:cs="Times New Roman"/>
          <w:szCs w:val="21"/>
        </w:rPr>
        <w:t>李建威</w:t>
      </w:r>
      <w:r w:rsidRPr="00CF6185">
        <w:rPr>
          <w:rFonts w:eastAsia="宋体" w:cs="Times New Roman"/>
          <w:szCs w:val="21"/>
        </w:rPr>
        <w:t>,</w:t>
      </w:r>
      <w:r w:rsidRPr="00CF6185">
        <w:rPr>
          <w:rFonts w:eastAsia="宋体" w:cs="Times New Roman"/>
          <w:szCs w:val="21"/>
        </w:rPr>
        <w:t>赵新福</w:t>
      </w:r>
      <w:r w:rsidRPr="00CF6185">
        <w:rPr>
          <w:rFonts w:eastAsia="宋体" w:cs="Times New Roman"/>
          <w:szCs w:val="21"/>
        </w:rPr>
        <w:t>,</w:t>
      </w:r>
      <w:r w:rsidRPr="00CF6185">
        <w:rPr>
          <w:rFonts w:eastAsia="宋体" w:cs="Times New Roman"/>
          <w:szCs w:val="21"/>
        </w:rPr>
        <w:t>邓晓东</w:t>
      </w:r>
      <w:r w:rsidRPr="00CF6185">
        <w:rPr>
          <w:rFonts w:eastAsia="宋体" w:cs="Times New Roman"/>
          <w:szCs w:val="21"/>
        </w:rPr>
        <w:t>,</w:t>
      </w:r>
      <w:r w:rsidRPr="00CF6185">
        <w:rPr>
          <w:rFonts w:eastAsia="宋体" w:cs="Times New Roman" w:hint="eastAsia"/>
          <w:szCs w:val="21"/>
        </w:rPr>
        <w:t>等</w:t>
      </w:r>
      <w:r w:rsidRPr="00CF6185">
        <w:rPr>
          <w:rFonts w:eastAsia="宋体" w:cs="Times New Roman"/>
          <w:szCs w:val="21"/>
        </w:rPr>
        <w:t>.</w:t>
      </w:r>
      <w:r w:rsidRPr="00CF6185">
        <w:rPr>
          <w:rFonts w:eastAsia="宋体" w:cs="Times New Roman"/>
          <w:szCs w:val="21"/>
        </w:rPr>
        <w:t>新中国成立以来中国矿床学研究若干重要进展</w:t>
      </w:r>
      <w:r w:rsidRPr="00CF6185">
        <w:rPr>
          <w:rFonts w:eastAsia="宋体" w:cs="Times New Roman"/>
          <w:szCs w:val="21"/>
        </w:rPr>
        <w:t>[J].</w:t>
      </w:r>
      <w:r w:rsidRPr="00CF6185">
        <w:rPr>
          <w:rFonts w:eastAsia="宋体" w:cs="Times New Roman"/>
          <w:szCs w:val="21"/>
        </w:rPr>
        <w:t>中国科学</w:t>
      </w:r>
      <w:r w:rsidRPr="00CF6185">
        <w:rPr>
          <w:rFonts w:eastAsia="宋体" w:cs="Times New Roman"/>
          <w:szCs w:val="21"/>
        </w:rPr>
        <w:t>:</w:t>
      </w:r>
      <w:r w:rsidRPr="00CF6185">
        <w:rPr>
          <w:rFonts w:eastAsia="宋体" w:cs="Times New Roman"/>
          <w:szCs w:val="21"/>
        </w:rPr>
        <w:t>地球科学</w:t>
      </w:r>
      <w:r w:rsidRPr="00CF6185">
        <w:rPr>
          <w:rFonts w:eastAsia="宋体" w:cs="Times New Roman"/>
          <w:szCs w:val="21"/>
        </w:rPr>
        <w:t>,2019,49(11):1720-1771.</w:t>
      </w:r>
    </w:p>
    <w:p w14:paraId="3F1ABA8E"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lang w:val="it-IT"/>
        </w:rPr>
        <w:t>L</w:t>
      </w:r>
      <w:r w:rsidRPr="00CF6185">
        <w:rPr>
          <w:rFonts w:eastAsia="宋体" w:cs="Times New Roman"/>
          <w:szCs w:val="21"/>
          <w:lang w:val="it-IT"/>
        </w:rPr>
        <w:t xml:space="preserve">i J W, Zhao X F, Deng X D, et al. </w:t>
      </w:r>
      <w:r w:rsidRPr="00CF6185">
        <w:rPr>
          <w:rFonts w:eastAsia="宋体" w:cs="Times New Roman"/>
          <w:szCs w:val="21"/>
        </w:rPr>
        <w:t>An overview of the advance on the study of China's ore deposits during the last seventy years[J].</w:t>
      </w:r>
      <w:bookmarkStart w:id="4" w:name="_Hlk68270663"/>
      <w:r w:rsidRPr="00CF6185">
        <w:rPr>
          <w:rFonts w:eastAsia="宋体" w:cs="Times New Roman"/>
          <w:szCs w:val="21"/>
        </w:rPr>
        <w:t xml:space="preserve"> SCIENTIA SINICA Terrae</w:t>
      </w:r>
      <w:bookmarkEnd w:id="4"/>
      <w:r w:rsidRPr="00CF6185">
        <w:rPr>
          <w:rFonts w:eastAsia="宋体" w:cs="Times New Roman"/>
          <w:szCs w:val="21"/>
        </w:rPr>
        <w:t>, 2019, 49(11):1720-1771(in Chinese with English abstract).</w:t>
      </w:r>
    </w:p>
    <w:p w14:paraId="7F73C062"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 xml:space="preserve">[8]Qiu L, Yan D P, Tang S L, et al. Cenozoic exhumation of the Neoproterozoic </w:t>
      </w:r>
      <w:proofErr w:type="spellStart"/>
      <w:r w:rsidRPr="00CF6185">
        <w:rPr>
          <w:rFonts w:eastAsia="宋体" w:cs="Times New Roman"/>
          <w:szCs w:val="21"/>
        </w:rPr>
        <w:t>Sanfang</w:t>
      </w:r>
      <w:proofErr w:type="spellEnd"/>
      <w:r w:rsidRPr="00CF6185">
        <w:rPr>
          <w:rFonts w:eastAsia="宋体" w:cs="Times New Roman"/>
          <w:szCs w:val="21"/>
        </w:rPr>
        <w:t xml:space="preserve"> batholith in South China[J]. Journal of the Geological Society, 2020,177(2):412-423.</w:t>
      </w:r>
    </w:p>
    <w:p w14:paraId="16A877E6"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[9]Wang Y, Wang Y J, Li S B, et al. Exhumation and landscape evolution in eastern South China since the Cretaceous: New insights from fission-track thermochronology[J]. Journal of Asian Earth Sciences, 2020, 191(15): 104-239.</w:t>
      </w:r>
    </w:p>
    <w:p w14:paraId="580C759D" w14:textId="77777777"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[10]</w:t>
      </w:r>
      <w:r w:rsidRPr="00CF6185">
        <w:rPr>
          <w:rFonts w:eastAsia="宋体" w:cs="Times New Roman"/>
          <w:szCs w:val="21"/>
        </w:rPr>
        <w:t>裴文中</w:t>
      </w:r>
      <w:r w:rsidRPr="00CF6185">
        <w:rPr>
          <w:rFonts w:eastAsia="宋体" w:cs="Times New Roman"/>
          <w:szCs w:val="21"/>
        </w:rPr>
        <w:t>.</w:t>
      </w:r>
      <w:r w:rsidRPr="00CF6185">
        <w:rPr>
          <w:rFonts w:eastAsia="宋体" w:cs="Times New Roman"/>
          <w:szCs w:val="21"/>
        </w:rPr>
        <w:t>广西柳城</w:t>
      </w:r>
      <w:r w:rsidRPr="00CF6185">
        <w:rPr>
          <w:rFonts w:eastAsia="宋体" w:cs="Times New Roman"/>
          <w:szCs w:val="21"/>
        </w:rPr>
        <w:t>“</w:t>
      </w:r>
      <w:r w:rsidRPr="00CF6185">
        <w:rPr>
          <w:rFonts w:eastAsia="宋体" w:cs="Times New Roman"/>
          <w:szCs w:val="21"/>
        </w:rPr>
        <w:t>巨猿</w:t>
      </w:r>
      <w:r w:rsidRPr="00CF6185">
        <w:rPr>
          <w:rFonts w:eastAsia="宋体" w:cs="Times New Roman"/>
          <w:szCs w:val="21"/>
        </w:rPr>
        <w:t>”</w:t>
      </w:r>
      <w:r w:rsidRPr="00CF6185">
        <w:rPr>
          <w:rFonts w:eastAsia="宋体" w:cs="Times New Roman"/>
          <w:szCs w:val="21"/>
        </w:rPr>
        <w:t>下颚骨的发现</w:t>
      </w:r>
      <w:r w:rsidRPr="00CF6185">
        <w:rPr>
          <w:rFonts w:eastAsia="宋体" w:cs="Times New Roman"/>
          <w:szCs w:val="21"/>
        </w:rPr>
        <w:t>[J].</w:t>
      </w:r>
      <w:r w:rsidRPr="00CF6185">
        <w:rPr>
          <w:rFonts w:eastAsia="宋体" w:cs="Times New Roman"/>
          <w:szCs w:val="21"/>
        </w:rPr>
        <w:t>科学通报</w:t>
      </w:r>
      <w:r w:rsidRPr="00CF6185">
        <w:rPr>
          <w:rFonts w:eastAsia="宋体" w:cs="Times New Roman"/>
          <w:szCs w:val="21"/>
        </w:rPr>
        <w:t>,1957,8(6):174-176.</w:t>
      </w:r>
    </w:p>
    <w:p w14:paraId="7108F7AD"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 xml:space="preserve">Pei W Z. Discovery of the mandible of "Gigantopithecus" in </w:t>
      </w:r>
      <w:proofErr w:type="spellStart"/>
      <w:r w:rsidRPr="00CF6185">
        <w:rPr>
          <w:rFonts w:eastAsia="宋体" w:cs="Times New Roman"/>
          <w:szCs w:val="21"/>
        </w:rPr>
        <w:t>Liucheng</w:t>
      </w:r>
      <w:proofErr w:type="spellEnd"/>
      <w:r w:rsidRPr="00CF6185">
        <w:rPr>
          <w:rFonts w:eastAsia="宋体" w:cs="Times New Roman"/>
          <w:szCs w:val="21"/>
        </w:rPr>
        <w:t>, Guangxi [J].</w:t>
      </w:r>
      <w:bookmarkStart w:id="5" w:name="_Hlk68270678"/>
      <w:r w:rsidRPr="00CF6185">
        <w:rPr>
          <w:rFonts w:eastAsia="宋体" w:cs="Times New Roman"/>
          <w:szCs w:val="21"/>
        </w:rPr>
        <w:t xml:space="preserve"> Chinese Science Bulletin</w:t>
      </w:r>
      <w:bookmarkEnd w:id="5"/>
      <w:r w:rsidRPr="00CF6185">
        <w:rPr>
          <w:rFonts w:eastAsia="宋体" w:cs="Times New Roman"/>
          <w:szCs w:val="21"/>
        </w:rPr>
        <w:t>, 1957, 8(6):174-176 (in Chinese with English abstract).</w:t>
      </w:r>
    </w:p>
    <w:p w14:paraId="00129A6B" w14:textId="77777777" w:rsidR="00FE57ED" w:rsidRPr="00CF6185" w:rsidRDefault="00FE57ED" w:rsidP="00CF6185">
      <w:pPr>
        <w:adjustRightInd w:val="0"/>
        <w:ind w:left="420" w:hangingChars="200" w:hanging="420"/>
        <w:rPr>
          <w:rFonts w:eastAsia="宋体" w:cs="Times New Roman"/>
          <w:szCs w:val="21"/>
        </w:rPr>
      </w:pPr>
      <w:r w:rsidRPr="00CF6185">
        <w:rPr>
          <w:rFonts w:eastAsia="宋体" w:cs="Times New Roman"/>
          <w:szCs w:val="21"/>
        </w:rPr>
        <w:t>[11]</w:t>
      </w:r>
      <w:r w:rsidRPr="00CF6185">
        <w:rPr>
          <w:rFonts w:eastAsia="宋体" w:cs="Times New Roman"/>
          <w:szCs w:val="21"/>
        </w:rPr>
        <w:t>吴汝康</w:t>
      </w:r>
      <w:r w:rsidRPr="00CF6185">
        <w:rPr>
          <w:rFonts w:eastAsia="宋体" w:cs="Times New Roman"/>
          <w:szCs w:val="21"/>
        </w:rPr>
        <w:t>,</w:t>
      </w:r>
      <w:r w:rsidRPr="00CF6185">
        <w:rPr>
          <w:rFonts w:eastAsia="宋体" w:cs="Times New Roman"/>
          <w:szCs w:val="21"/>
        </w:rPr>
        <w:t>彭如策</w:t>
      </w:r>
      <w:r w:rsidRPr="00CF6185">
        <w:rPr>
          <w:rFonts w:eastAsia="宋体" w:cs="Times New Roman"/>
          <w:szCs w:val="21"/>
        </w:rPr>
        <w:t>.</w:t>
      </w:r>
      <w:r w:rsidRPr="00CF6185">
        <w:rPr>
          <w:rFonts w:eastAsia="宋体" w:cs="Times New Roman"/>
          <w:szCs w:val="21"/>
        </w:rPr>
        <w:t>广东韶关马坝发现的早期古人类型人类化石</w:t>
      </w:r>
      <w:r w:rsidRPr="00CF6185">
        <w:rPr>
          <w:rFonts w:eastAsia="宋体" w:cs="Times New Roman"/>
          <w:szCs w:val="21"/>
        </w:rPr>
        <w:t>[J].</w:t>
      </w:r>
      <w:r w:rsidRPr="00CF6185">
        <w:rPr>
          <w:rFonts w:eastAsia="宋体" w:cs="Times New Roman"/>
          <w:szCs w:val="21"/>
        </w:rPr>
        <w:t>古脊椎动物与古人类</w:t>
      </w:r>
      <w:r w:rsidRPr="00CF6185">
        <w:rPr>
          <w:rFonts w:eastAsia="宋体" w:cs="Times New Roman"/>
          <w:szCs w:val="21"/>
        </w:rPr>
        <w:t>,1959,1(4):159-163.</w:t>
      </w:r>
    </w:p>
    <w:p w14:paraId="64BAA401"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W</w:t>
      </w:r>
      <w:r w:rsidRPr="00CF6185">
        <w:rPr>
          <w:rFonts w:eastAsia="宋体" w:cs="Times New Roman"/>
          <w:szCs w:val="21"/>
        </w:rPr>
        <w:t xml:space="preserve">u R K, Peng R </w:t>
      </w:r>
      <w:proofErr w:type="spellStart"/>
      <w:r w:rsidRPr="00CF6185">
        <w:rPr>
          <w:rFonts w:eastAsia="宋体" w:cs="Times New Roman"/>
          <w:szCs w:val="21"/>
        </w:rPr>
        <w:t>C.Early</w:t>
      </w:r>
      <w:proofErr w:type="spellEnd"/>
      <w:r w:rsidRPr="00CF6185">
        <w:rPr>
          <w:rFonts w:eastAsia="宋体" w:cs="Times New Roman"/>
          <w:szCs w:val="21"/>
        </w:rPr>
        <w:t xml:space="preserve"> ancient human fossils discovered in Maba, </w:t>
      </w:r>
      <w:proofErr w:type="spellStart"/>
      <w:r w:rsidRPr="00CF6185">
        <w:rPr>
          <w:rFonts w:eastAsia="宋体" w:cs="Times New Roman"/>
          <w:szCs w:val="21"/>
        </w:rPr>
        <w:t>Shaoguan</w:t>
      </w:r>
      <w:proofErr w:type="spellEnd"/>
      <w:r w:rsidRPr="00CF6185">
        <w:rPr>
          <w:rFonts w:eastAsia="宋体" w:cs="Times New Roman"/>
          <w:szCs w:val="21"/>
        </w:rPr>
        <w:t xml:space="preserve">, Guangdong[J]. </w:t>
      </w:r>
      <w:bookmarkStart w:id="6" w:name="_Hlk68270686"/>
      <w:r w:rsidRPr="00CF6185">
        <w:rPr>
          <w:rFonts w:eastAsia="宋体" w:cs="Times New Roman"/>
          <w:szCs w:val="21"/>
        </w:rPr>
        <w:t xml:space="preserve">Vertebrata </w:t>
      </w:r>
      <w:proofErr w:type="spellStart"/>
      <w:r w:rsidRPr="00CF6185">
        <w:rPr>
          <w:rFonts w:eastAsia="宋体" w:cs="Times New Roman"/>
          <w:szCs w:val="21"/>
        </w:rPr>
        <w:t>Palasiatica</w:t>
      </w:r>
      <w:bookmarkEnd w:id="6"/>
      <w:proofErr w:type="spellEnd"/>
      <w:r w:rsidRPr="00CF6185">
        <w:rPr>
          <w:rFonts w:eastAsia="宋体" w:cs="Times New Roman"/>
          <w:szCs w:val="21"/>
        </w:rPr>
        <w:t>, 1959, 1(4):159-163(in Chinese with English abstract).</w:t>
      </w:r>
    </w:p>
    <w:p w14:paraId="6732AFDA" w14:textId="77777777" w:rsidR="00FE57ED" w:rsidRPr="00D43FB3" w:rsidRDefault="00FE57ED" w:rsidP="00CF6185">
      <w:pPr>
        <w:adjustRightInd w:val="0"/>
        <w:ind w:left="420" w:hangingChars="200" w:hanging="420"/>
        <w:rPr>
          <w:rFonts w:eastAsia="宋体" w:cs="Times New Roman"/>
          <w:szCs w:val="21"/>
          <w:lang w:val="fr-FR"/>
        </w:rPr>
      </w:pPr>
      <w:r w:rsidRPr="00CF6185">
        <w:rPr>
          <w:rFonts w:eastAsia="宋体" w:cs="Times New Roman"/>
          <w:szCs w:val="21"/>
        </w:rPr>
        <w:t xml:space="preserve">[12]Wu X J, </w:t>
      </w:r>
      <w:proofErr w:type="spellStart"/>
      <w:r w:rsidRPr="00CF6185">
        <w:rPr>
          <w:rFonts w:eastAsia="宋体" w:cs="Times New Roman"/>
          <w:szCs w:val="21"/>
        </w:rPr>
        <w:t>Schepartz</w:t>
      </w:r>
      <w:proofErr w:type="spellEnd"/>
      <w:r w:rsidRPr="00CF6185">
        <w:rPr>
          <w:rFonts w:eastAsia="宋体" w:cs="Times New Roman"/>
          <w:szCs w:val="21"/>
        </w:rPr>
        <w:t xml:space="preserve"> L A, Liu W, et al. Antemortem trauma and survival in the late middle Pleistocene human cranium from Maba, South China[J]. </w:t>
      </w:r>
      <w:r w:rsidRPr="00D43FB3">
        <w:rPr>
          <w:rFonts w:eastAsia="宋体" w:cs="Times New Roman"/>
          <w:szCs w:val="21"/>
          <w:lang w:val="fr-FR"/>
        </w:rPr>
        <w:t>PNAS, 2011, 108(49): 19558-19562.</w:t>
      </w:r>
    </w:p>
    <w:p w14:paraId="1E911E7B" w14:textId="77777777" w:rsidR="00FE57ED" w:rsidRPr="00CF6185" w:rsidRDefault="00FE57ED" w:rsidP="00CF6185">
      <w:pPr>
        <w:adjustRightInd w:val="0"/>
        <w:ind w:left="420" w:hangingChars="200" w:hanging="420"/>
        <w:rPr>
          <w:rFonts w:eastAsia="宋体" w:cs="Times New Roman"/>
          <w:szCs w:val="21"/>
        </w:rPr>
      </w:pPr>
      <w:r w:rsidRPr="00D43FB3">
        <w:rPr>
          <w:rFonts w:eastAsia="宋体" w:cs="Times New Roman"/>
          <w:szCs w:val="21"/>
          <w:lang w:val="fr-FR"/>
        </w:rPr>
        <w:t xml:space="preserve">[13]Liu W, Torres W W, Cai Y J, et al. </w:t>
      </w:r>
      <w:r w:rsidRPr="00CF6185">
        <w:rPr>
          <w:rFonts w:eastAsia="宋体" w:cs="Times New Roman"/>
          <w:szCs w:val="21"/>
        </w:rPr>
        <w:t>The earliest unequivocally modern humans in southern China[J]. Nature, 2015, 526(7525): 696-699.</w:t>
      </w:r>
    </w:p>
    <w:p w14:paraId="404B17D2" w14:textId="77777777"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[14]</w:t>
      </w:r>
      <w:r w:rsidRPr="00CF6185">
        <w:rPr>
          <w:rFonts w:eastAsia="宋体" w:cs="Times New Roman"/>
          <w:szCs w:val="21"/>
        </w:rPr>
        <w:t>广西壮族自治区地质矿产局</w:t>
      </w:r>
      <w:r w:rsidRPr="00CF6185">
        <w:rPr>
          <w:rFonts w:eastAsia="宋体" w:cs="Times New Roman"/>
          <w:szCs w:val="21"/>
        </w:rPr>
        <w:t>.</w:t>
      </w:r>
      <w:r w:rsidRPr="00CF6185">
        <w:rPr>
          <w:rFonts w:eastAsia="宋体" w:cs="Times New Roman"/>
          <w:szCs w:val="21"/>
        </w:rPr>
        <w:t>广西壮族自治区区域地质志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,1985: 281-289.</w:t>
      </w:r>
    </w:p>
    <w:p w14:paraId="1BDDA38A"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 xml:space="preserve">Bureau of Geology and Mineral Resources of Guangxi Zhuang Autonomous Region. Regional Geology of Guangxi </w:t>
      </w:r>
      <w:r w:rsidRPr="00CF6185">
        <w:rPr>
          <w:rFonts w:eastAsia="宋体" w:cs="Times New Roman"/>
          <w:szCs w:val="21"/>
        </w:rPr>
        <w:lastRenderedPageBreak/>
        <w:t>Zhuang Autonomous Region[M].</w:t>
      </w:r>
      <w:bookmarkStart w:id="7" w:name="_Hlk68270694"/>
      <w:r w:rsidRPr="00CF6185">
        <w:rPr>
          <w:rFonts w:eastAsia="宋体" w:cs="Times New Roman" w:hint="eastAsia"/>
          <w:szCs w:val="21"/>
        </w:rPr>
        <w:t>B</w:t>
      </w:r>
      <w:r w:rsidRPr="00CF6185">
        <w:rPr>
          <w:rFonts w:eastAsia="宋体" w:cs="Times New Roman"/>
          <w:szCs w:val="21"/>
        </w:rPr>
        <w:t>eijing: Geological Publishing House</w:t>
      </w:r>
      <w:bookmarkEnd w:id="7"/>
      <w:r w:rsidRPr="00CF6185">
        <w:rPr>
          <w:rFonts w:eastAsia="宋体" w:cs="Times New Roman"/>
          <w:szCs w:val="21"/>
        </w:rPr>
        <w:t>, 1985: 281-289(in Chinese with English abstract).</w:t>
      </w:r>
    </w:p>
    <w:p w14:paraId="20D7AD37" w14:textId="77777777"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[15]</w:t>
      </w:r>
      <w:r w:rsidRPr="00CF6185">
        <w:rPr>
          <w:rFonts w:eastAsia="宋体" w:cs="Times New Roman"/>
          <w:szCs w:val="21"/>
        </w:rPr>
        <w:t>广东省地质矿产局</w:t>
      </w:r>
      <w:r w:rsidRPr="00CF6185">
        <w:rPr>
          <w:rFonts w:eastAsia="宋体" w:cs="Times New Roman"/>
          <w:szCs w:val="21"/>
        </w:rPr>
        <w:t>.</w:t>
      </w:r>
      <w:r w:rsidRPr="00CF6185">
        <w:rPr>
          <w:rFonts w:eastAsia="宋体" w:cs="Times New Roman"/>
          <w:szCs w:val="21"/>
        </w:rPr>
        <w:t>广东省区域地质志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,1988:264-272.</w:t>
      </w:r>
    </w:p>
    <w:p w14:paraId="0D1CE6C8"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Resources of Guangdong Province. Regional Geology of Guangdong Province[M].</w:t>
      </w:r>
      <w:r w:rsidRPr="00CF6185">
        <w:rPr>
          <w:rFonts w:eastAsia="宋体" w:cs="Times New Roman" w:hint="eastAsia"/>
          <w:szCs w:val="21"/>
        </w:rPr>
        <w:t>B</w:t>
      </w:r>
      <w:r w:rsidRPr="00CF6185">
        <w:rPr>
          <w:rFonts w:eastAsia="宋体" w:cs="Times New Roman"/>
          <w:szCs w:val="21"/>
        </w:rPr>
        <w:t>eijing: Geological Publishing House, 1988: 264-272(in Chinese with English abstract).</w:t>
      </w:r>
    </w:p>
    <w:p w14:paraId="28CE4B4B" w14:textId="77777777"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[16]</w:t>
      </w:r>
      <w:r w:rsidRPr="00CF6185">
        <w:rPr>
          <w:rFonts w:eastAsia="宋体" w:cs="Times New Roman"/>
          <w:szCs w:val="21"/>
        </w:rPr>
        <w:t>湖南省地质调查院</w:t>
      </w:r>
      <w:r w:rsidRPr="00CF6185">
        <w:rPr>
          <w:rFonts w:eastAsia="宋体" w:cs="Times New Roman"/>
          <w:szCs w:val="21"/>
        </w:rPr>
        <w:t>.</w:t>
      </w:r>
      <w:r w:rsidRPr="00CF6185">
        <w:rPr>
          <w:rFonts w:eastAsia="宋体" w:cs="Times New Roman"/>
          <w:szCs w:val="21"/>
        </w:rPr>
        <w:t>中国区域地质志</w:t>
      </w:r>
      <w:r w:rsidRPr="00CF6185">
        <w:rPr>
          <w:rFonts w:eastAsia="宋体" w:cs="Times New Roman"/>
          <w:szCs w:val="21"/>
        </w:rPr>
        <w:t>(</w:t>
      </w:r>
      <w:r w:rsidRPr="00CF6185">
        <w:rPr>
          <w:rFonts w:eastAsia="宋体" w:cs="Times New Roman"/>
          <w:szCs w:val="21"/>
        </w:rPr>
        <w:t>湖南志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,2017:1-268.</w:t>
      </w:r>
    </w:p>
    <w:p w14:paraId="0D2B3E69"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 xml:space="preserve">Geological Survey Institute of Hunan Province. Regional Geology of China (Hunan) [M]. </w:t>
      </w:r>
      <w:r w:rsidRPr="00CF6185">
        <w:rPr>
          <w:rFonts w:eastAsia="宋体" w:cs="Times New Roman" w:hint="eastAsia"/>
          <w:szCs w:val="21"/>
        </w:rPr>
        <w:t>B</w:t>
      </w:r>
      <w:r w:rsidRPr="00CF6185">
        <w:rPr>
          <w:rFonts w:eastAsia="宋体" w:cs="Times New Roman"/>
          <w:szCs w:val="21"/>
        </w:rPr>
        <w:t>eijing: Geological Publishing House, 2017: 1-268(in Chinese with English abstract).</w:t>
      </w:r>
    </w:p>
    <w:p w14:paraId="4F060488" w14:textId="77777777"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[17]</w:t>
      </w:r>
      <w:r w:rsidRPr="00CF6185">
        <w:rPr>
          <w:rFonts w:eastAsia="宋体" w:cs="Times New Roman"/>
          <w:szCs w:val="21"/>
        </w:rPr>
        <w:t>江西省地质矿产勘查开发局</w:t>
      </w:r>
      <w:r w:rsidRPr="00CF6185">
        <w:rPr>
          <w:rFonts w:eastAsia="宋体" w:cs="Times New Roman"/>
          <w:szCs w:val="21"/>
        </w:rPr>
        <w:t>.</w:t>
      </w:r>
      <w:r w:rsidRPr="00CF6185">
        <w:rPr>
          <w:rFonts w:eastAsia="宋体" w:cs="Times New Roman"/>
          <w:szCs w:val="21"/>
        </w:rPr>
        <w:t>中国区域地质志</w:t>
      </w:r>
      <w:r w:rsidRPr="00CF6185">
        <w:rPr>
          <w:rFonts w:eastAsia="宋体" w:cs="Times New Roman"/>
          <w:szCs w:val="21"/>
        </w:rPr>
        <w:t>(</w:t>
      </w:r>
      <w:r w:rsidRPr="00CF6185">
        <w:rPr>
          <w:rFonts w:eastAsia="宋体" w:cs="Times New Roman"/>
          <w:szCs w:val="21"/>
        </w:rPr>
        <w:t>江西志</w:t>
      </w:r>
      <w:r w:rsidRPr="00CF6185">
        <w:rPr>
          <w:rFonts w:eastAsia="宋体" w:cs="Times New Roman"/>
          <w:szCs w:val="21"/>
        </w:rPr>
        <w:t>)[M].</w:t>
      </w:r>
      <w:r w:rsidRPr="00CF6185">
        <w:rPr>
          <w:rFonts w:eastAsia="宋体" w:cs="Times New Roman"/>
          <w:szCs w:val="21"/>
        </w:rPr>
        <w:t>北京</w:t>
      </w:r>
      <w:r w:rsidRPr="00CF6185">
        <w:rPr>
          <w:rFonts w:eastAsia="宋体" w:cs="Times New Roman"/>
          <w:szCs w:val="21"/>
        </w:rPr>
        <w:t>:</w:t>
      </w:r>
      <w:r w:rsidRPr="00CF6185">
        <w:rPr>
          <w:rFonts w:eastAsia="宋体" w:cs="Times New Roman"/>
          <w:szCs w:val="21"/>
        </w:rPr>
        <w:t>地质出版社</w:t>
      </w:r>
      <w:r w:rsidRPr="00CF6185">
        <w:rPr>
          <w:rFonts w:eastAsia="宋体" w:cs="Times New Roman"/>
          <w:szCs w:val="21"/>
        </w:rPr>
        <w:t>,2017:1-1068.</w:t>
      </w:r>
    </w:p>
    <w:p w14:paraId="34E8ACB3"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szCs w:val="21"/>
        </w:rPr>
        <w:t>Bureau of Geology and Mineral Exploration and Development of Jiangxi Province. Regional Geology of China (Jiangxi)[M].</w:t>
      </w:r>
      <w:r w:rsidRPr="00CF6185">
        <w:rPr>
          <w:rFonts w:eastAsia="宋体" w:cs="Times New Roman" w:hint="eastAsia"/>
          <w:szCs w:val="21"/>
        </w:rPr>
        <w:t>B</w:t>
      </w:r>
      <w:r w:rsidRPr="00CF6185">
        <w:rPr>
          <w:rFonts w:eastAsia="宋体" w:cs="Times New Roman"/>
          <w:szCs w:val="21"/>
        </w:rPr>
        <w:t>eijing: Geological Publishing House, 2017: 1-108(in Chinese with English abstract).</w:t>
      </w:r>
    </w:p>
    <w:p w14:paraId="5D3619F4" w14:textId="77777777" w:rsidR="00FE57ED" w:rsidRPr="00CF6185" w:rsidRDefault="00FE57ED" w:rsidP="0094514B">
      <w:pPr>
        <w:adjustRightInd w:val="0"/>
        <w:ind w:firstLineChars="0" w:firstLine="0"/>
        <w:rPr>
          <w:rFonts w:eastAsia="宋体" w:cs="Times New Roman"/>
          <w:szCs w:val="21"/>
        </w:rPr>
      </w:pPr>
      <w:r w:rsidRPr="00CF6185">
        <w:rPr>
          <w:rFonts w:eastAsia="宋体" w:cs="Times New Roman"/>
          <w:szCs w:val="21"/>
        </w:rPr>
        <w:t>[18]</w:t>
      </w:r>
      <w:r w:rsidRPr="00CF6185">
        <w:rPr>
          <w:rFonts w:eastAsia="宋体" w:cs="Times New Roman"/>
          <w:szCs w:val="21"/>
        </w:rPr>
        <w:t>陈长明</w:t>
      </w:r>
      <w:r w:rsidRPr="00CF6185">
        <w:rPr>
          <w:rFonts w:eastAsia="宋体" w:cs="Times New Roman"/>
          <w:szCs w:val="21"/>
        </w:rPr>
        <w:t>,</w:t>
      </w:r>
      <w:r w:rsidRPr="00CF6185">
        <w:rPr>
          <w:rFonts w:eastAsia="宋体" w:cs="Times New Roman"/>
          <w:szCs w:val="21"/>
        </w:rPr>
        <w:t>谢丙庚</w:t>
      </w:r>
      <w:r w:rsidRPr="00CF6185">
        <w:rPr>
          <w:rFonts w:eastAsia="宋体" w:cs="Times New Roman"/>
          <w:szCs w:val="21"/>
        </w:rPr>
        <w:t>.</w:t>
      </w:r>
      <w:r w:rsidRPr="00CF6185">
        <w:rPr>
          <w:rFonts w:eastAsia="宋体" w:cs="Times New Roman"/>
          <w:szCs w:val="21"/>
        </w:rPr>
        <w:t>湖南第四纪地层划分及其下限</w:t>
      </w:r>
      <w:r w:rsidRPr="00CF6185">
        <w:rPr>
          <w:rFonts w:eastAsia="宋体" w:cs="Times New Roman"/>
          <w:szCs w:val="21"/>
        </w:rPr>
        <w:t>[J].</w:t>
      </w:r>
      <w:r w:rsidRPr="00CF6185">
        <w:rPr>
          <w:rFonts w:eastAsia="宋体" w:cs="Times New Roman"/>
          <w:szCs w:val="21"/>
        </w:rPr>
        <w:t>地层学杂志</w:t>
      </w:r>
      <w:r w:rsidRPr="00CF6185">
        <w:rPr>
          <w:rFonts w:eastAsia="宋体" w:cs="Times New Roman"/>
          <w:szCs w:val="21"/>
        </w:rPr>
        <w:t>,1996,20(4):271-276.</w:t>
      </w:r>
    </w:p>
    <w:p w14:paraId="7F8E980D" w14:textId="77777777" w:rsidR="00FE57ED" w:rsidRPr="00CF6185" w:rsidRDefault="00FE57ED" w:rsidP="00CF6185">
      <w:pPr>
        <w:adjustRightInd w:val="0"/>
        <w:ind w:leftChars="100" w:left="420" w:hangingChars="100" w:hanging="210"/>
        <w:rPr>
          <w:rFonts w:eastAsia="宋体" w:cs="Times New Roman"/>
          <w:szCs w:val="21"/>
        </w:rPr>
      </w:pPr>
      <w:r w:rsidRPr="00CF6185">
        <w:rPr>
          <w:rFonts w:eastAsia="宋体" w:cs="Times New Roman" w:hint="eastAsia"/>
          <w:szCs w:val="21"/>
        </w:rPr>
        <w:t>C</w:t>
      </w:r>
      <w:r w:rsidRPr="00CF6185">
        <w:rPr>
          <w:rFonts w:eastAsia="宋体" w:cs="Times New Roman"/>
          <w:szCs w:val="21"/>
        </w:rPr>
        <w:t xml:space="preserve">hen C M, Xie B G. Stratigraphical division and lower limit of the Quaternary in Hunan. [J]. </w:t>
      </w:r>
      <w:bookmarkStart w:id="8" w:name="_Hlk68270701"/>
      <w:r w:rsidRPr="00CF6185">
        <w:rPr>
          <w:rFonts w:eastAsia="宋体" w:cs="Times New Roman"/>
          <w:szCs w:val="21"/>
        </w:rPr>
        <w:t>Journal of Stratigraphy,</w:t>
      </w:r>
      <w:bookmarkEnd w:id="8"/>
      <w:r w:rsidRPr="00CF6185">
        <w:rPr>
          <w:rFonts w:eastAsia="宋体" w:cs="Times New Roman"/>
          <w:szCs w:val="21"/>
        </w:rPr>
        <w:t>1996, 20(4):271-276(in Chinese with English abstract).</w:t>
      </w:r>
    </w:p>
    <w:p w14:paraId="1C6C38F0" w14:textId="77777777"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19</w:t>
      </w:r>
      <w:r w:rsidRPr="00CF6185">
        <w:rPr>
          <w:rFonts w:eastAsia="宋体" w:cs="Times New Roman"/>
          <w:szCs w:val="21"/>
        </w:rPr>
        <w:t xml:space="preserve">]An Z S, Porter S C, </w:t>
      </w:r>
      <w:proofErr w:type="spellStart"/>
      <w:r w:rsidRPr="00CF6185">
        <w:rPr>
          <w:rFonts w:eastAsia="宋体" w:cs="Times New Roman"/>
          <w:szCs w:val="21"/>
        </w:rPr>
        <w:t>Kutzbach</w:t>
      </w:r>
      <w:proofErr w:type="spellEnd"/>
      <w:r w:rsidRPr="00CF6185">
        <w:rPr>
          <w:rFonts w:eastAsia="宋体" w:cs="Times New Roman"/>
          <w:szCs w:val="21"/>
        </w:rPr>
        <w:t xml:space="preserve"> J E, et al. Asynchronous Holocene Optimum of the East Asian Monsoon[J]. Quaternary Science Review, 2000, 19: 743-762.</w:t>
      </w:r>
    </w:p>
    <w:p w14:paraId="7ED11FBB" w14:textId="77777777"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20</w:t>
      </w:r>
      <w:r w:rsidRPr="00CF6185">
        <w:rPr>
          <w:rFonts w:eastAsia="宋体" w:cs="Times New Roman"/>
          <w:szCs w:val="21"/>
        </w:rPr>
        <w:t xml:space="preserve">]Liu X B, Shen G J, Tu H et al. Initial </w:t>
      </w:r>
      <w:r w:rsidRPr="00CF6185">
        <w:rPr>
          <w:rFonts w:eastAsia="宋体" w:cs="Times New Roman"/>
          <w:szCs w:val="21"/>
          <w:vertAlign w:val="superscript"/>
        </w:rPr>
        <w:t>26</w:t>
      </w:r>
      <w:r w:rsidRPr="00CF6185">
        <w:rPr>
          <w:rFonts w:eastAsia="宋体" w:cs="Times New Roman"/>
          <w:szCs w:val="21"/>
        </w:rPr>
        <w:t>Al/</w:t>
      </w:r>
      <w:r w:rsidRPr="00CF6185">
        <w:rPr>
          <w:rFonts w:eastAsia="宋体" w:cs="Times New Roman"/>
          <w:szCs w:val="21"/>
          <w:vertAlign w:val="superscript"/>
        </w:rPr>
        <w:t>10</w:t>
      </w:r>
      <w:r w:rsidRPr="00CF6185">
        <w:rPr>
          <w:rFonts w:eastAsia="宋体" w:cs="Times New Roman"/>
          <w:szCs w:val="21"/>
        </w:rPr>
        <w:t xml:space="preserve">Be burial dating of the hominin site </w:t>
      </w:r>
      <w:proofErr w:type="spellStart"/>
      <w:r w:rsidRPr="00CF6185">
        <w:rPr>
          <w:rFonts w:eastAsia="宋体" w:cs="Times New Roman"/>
          <w:szCs w:val="21"/>
        </w:rPr>
        <w:t>Bailong</w:t>
      </w:r>
      <w:proofErr w:type="spellEnd"/>
      <w:r w:rsidRPr="00CF6185">
        <w:rPr>
          <w:rFonts w:eastAsia="宋体" w:cs="Times New Roman"/>
          <w:szCs w:val="21"/>
        </w:rPr>
        <w:t xml:space="preserve"> Cave in Hubei Province, central China[J]. Quaternary International, 2015, 389(2): 235-240.</w:t>
      </w:r>
    </w:p>
    <w:p w14:paraId="37BB5341" w14:textId="77777777" w:rsidR="00ED512D" w:rsidRPr="00CF6185" w:rsidRDefault="00ED512D" w:rsidP="00CF6185">
      <w:pPr>
        <w:adjustRightInd w:val="0"/>
        <w:ind w:left="420" w:hangingChars="200" w:hanging="420"/>
        <w:rPr>
          <w:rFonts w:eastAsia="宋体" w:cs="Times New Roman"/>
          <w:szCs w:val="21"/>
        </w:rPr>
      </w:pPr>
      <w:r w:rsidRPr="00CF6185">
        <w:rPr>
          <w:rFonts w:eastAsia="宋体" w:cs="Times New Roman"/>
          <w:szCs w:val="21"/>
        </w:rPr>
        <w:t>[</w:t>
      </w:r>
      <w:r w:rsidR="0094514B" w:rsidRPr="00CF6185">
        <w:rPr>
          <w:rFonts w:eastAsia="宋体" w:cs="Times New Roman"/>
          <w:szCs w:val="21"/>
        </w:rPr>
        <w:t>21</w:t>
      </w:r>
      <w:r w:rsidRPr="00CF6185">
        <w:rPr>
          <w:rFonts w:eastAsia="宋体" w:cs="Times New Roman"/>
          <w:szCs w:val="21"/>
        </w:rPr>
        <w:t>]Cheng H, Zhang H W, Zhao J Y, et al. Chinese stalagmite paleoclimate researches: A review and perspective[J]. Science China: Earth Sciences, 2019, 62(10): 1489-1513</w:t>
      </w:r>
    </w:p>
    <w:p w14:paraId="2875A414" w14:textId="77777777" w:rsidR="00ED512D" w:rsidRPr="00D43FB3" w:rsidRDefault="00ED512D" w:rsidP="00CF6185">
      <w:pPr>
        <w:adjustRightInd w:val="0"/>
        <w:ind w:left="420" w:hangingChars="200" w:hanging="420"/>
        <w:rPr>
          <w:rFonts w:eastAsia="宋体" w:cs="Times New Roman"/>
          <w:szCs w:val="21"/>
          <w:lang w:val="fr-FR"/>
        </w:rPr>
      </w:pPr>
      <w:r w:rsidRPr="00CF6185">
        <w:rPr>
          <w:rFonts w:eastAsia="宋体" w:cs="Times New Roman" w:hint="eastAsia"/>
          <w:szCs w:val="21"/>
        </w:rPr>
        <w:t>[</w:t>
      </w:r>
      <w:r w:rsidR="0094514B" w:rsidRPr="00CF6185">
        <w:rPr>
          <w:rFonts w:eastAsia="宋体" w:cs="Times New Roman"/>
          <w:szCs w:val="21"/>
        </w:rPr>
        <w:t>22</w:t>
      </w:r>
      <w:r w:rsidRPr="00CF6185">
        <w:rPr>
          <w:rFonts w:eastAsia="宋体" w:cs="Times New Roman"/>
          <w:szCs w:val="21"/>
        </w:rPr>
        <w:t xml:space="preserve">]Yuan D X, Cheng H, Edwards R L, et al. Timing, duration, and transitions of the Last Interglacial Asian Monsoon[J]. </w:t>
      </w:r>
      <w:r w:rsidRPr="00D43FB3">
        <w:rPr>
          <w:rFonts w:eastAsia="宋体" w:cs="Times New Roman"/>
          <w:szCs w:val="21"/>
          <w:lang w:val="fr-FR"/>
        </w:rPr>
        <w:t>Science, 2003, 304(5670): 575-578.</w:t>
      </w:r>
    </w:p>
    <w:p w14:paraId="44246756" w14:textId="77777777" w:rsidR="00A9290C" w:rsidRPr="00385915" w:rsidRDefault="00ED512D" w:rsidP="00385915">
      <w:pPr>
        <w:adjustRightInd w:val="0"/>
        <w:ind w:left="420" w:hangingChars="200" w:hanging="420"/>
        <w:rPr>
          <w:rFonts w:eastAsia="宋体" w:cs="Times New Roman"/>
          <w:szCs w:val="21"/>
        </w:rPr>
      </w:pPr>
      <w:r w:rsidRPr="00D43FB3">
        <w:rPr>
          <w:rFonts w:eastAsia="宋体" w:cs="Times New Roman" w:hint="eastAsia"/>
          <w:szCs w:val="21"/>
          <w:lang w:val="fr-FR"/>
        </w:rPr>
        <w:t>[</w:t>
      </w:r>
      <w:r w:rsidR="0094514B" w:rsidRPr="00D43FB3">
        <w:rPr>
          <w:rFonts w:eastAsia="宋体" w:cs="Times New Roman"/>
          <w:szCs w:val="21"/>
          <w:lang w:val="fr-FR"/>
        </w:rPr>
        <w:t>23</w:t>
      </w:r>
      <w:r w:rsidRPr="00D43FB3">
        <w:rPr>
          <w:rFonts w:eastAsia="宋体" w:cs="Times New Roman"/>
          <w:szCs w:val="21"/>
          <w:lang w:val="fr-FR"/>
        </w:rPr>
        <w:t xml:space="preserve">]Cheng H, Sinha A, Cruz F W, et al. </w:t>
      </w:r>
      <w:r w:rsidRPr="00CF6185">
        <w:rPr>
          <w:rFonts w:eastAsia="宋体" w:cs="Times New Roman"/>
          <w:szCs w:val="21"/>
        </w:rPr>
        <w:t>Climate change patterns in Amazonia and biodiversity[J]. Nature Communications, 2013, 4: 1411.</w:t>
      </w:r>
    </w:p>
    <w:sectPr w:rsidR="00A9290C" w:rsidRPr="00385915" w:rsidSect="004F60B5">
      <w:headerReference w:type="even" r:id="rId8"/>
      <w:headerReference w:type="default" r:id="rId9"/>
      <w:footerReference w:type="even" r:id="rId10"/>
      <w:footerReference w:type="default" r:id="rId11"/>
      <w:headerReference w:type="first" r:id="rId12"/>
      <w:footerReference w:type="first" r:id="rId13"/>
      <w:pgSz w:w="11906" w:h="16838" w:code="9"/>
      <w:pgMar w:top="851" w:right="851" w:bottom="851" w:left="851" w:header="850" w:footer="1134" w:gutter="0"/>
      <w:lnNumType w:countBy="1" w:restart="continuous"/>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26A8F" w14:textId="77777777" w:rsidR="00DA7D56" w:rsidRDefault="00DA7D56" w:rsidP="008137D2">
      <w:pPr>
        <w:ind w:firstLine="420"/>
      </w:pPr>
      <w:r>
        <w:separator/>
      </w:r>
    </w:p>
  </w:endnote>
  <w:endnote w:type="continuationSeparator" w:id="0">
    <w:p w14:paraId="2C1F5936" w14:textId="77777777" w:rsidR="00DA7D56" w:rsidRDefault="00DA7D56" w:rsidP="008137D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Songti SC">
    <w:altName w:val="微软雅黑"/>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24FC" w14:textId="77777777" w:rsidR="00EB2049" w:rsidRDefault="00EB204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2026" w14:textId="77777777" w:rsidR="00EB2049" w:rsidRDefault="00EB2049">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19EFE" w14:textId="77777777" w:rsidR="00EB2049" w:rsidRPr="009F216A" w:rsidRDefault="00EB2049">
    <w:pPr>
      <w:pStyle w:val="a5"/>
      <w:ind w:firstLine="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C870" w14:textId="77777777" w:rsidR="00DA7D56" w:rsidRDefault="00DA7D56" w:rsidP="008137D2">
      <w:pPr>
        <w:ind w:firstLine="420"/>
      </w:pPr>
      <w:r>
        <w:separator/>
      </w:r>
    </w:p>
  </w:footnote>
  <w:footnote w:type="continuationSeparator" w:id="0">
    <w:p w14:paraId="2B35EA77" w14:textId="77777777" w:rsidR="00DA7D56" w:rsidRDefault="00DA7D56" w:rsidP="008137D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CB42" w14:textId="77777777" w:rsidR="00EB2049" w:rsidRDefault="00EB2049">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2DB8" w14:textId="77777777" w:rsidR="00EB2049" w:rsidRDefault="00EB2049">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287E" w14:textId="77777777" w:rsidR="00EB2049" w:rsidRDefault="00EB2049">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0F8"/>
    <w:multiLevelType w:val="hybridMultilevel"/>
    <w:tmpl w:val="03AC403A"/>
    <w:lvl w:ilvl="0" w:tplc="E60AC8F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2B4B5D"/>
    <w:multiLevelType w:val="hybridMultilevel"/>
    <w:tmpl w:val="30B2871E"/>
    <w:lvl w:ilvl="0" w:tplc="ABBCED4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DC6459"/>
    <w:multiLevelType w:val="hybridMultilevel"/>
    <w:tmpl w:val="E1561EA6"/>
    <w:lvl w:ilvl="0" w:tplc="F404C0C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1B3FDD"/>
    <w:multiLevelType w:val="hybridMultilevel"/>
    <w:tmpl w:val="63A66918"/>
    <w:lvl w:ilvl="0" w:tplc="56BAADAC">
      <w:start w:val="2"/>
      <w:numFmt w:val="decimalEnclosedCircle"/>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D72D3C"/>
    <w:multiLevelType w:val="hybridMultilevel"/>
    <w:tmpl w:val="E73EBBB2"/>
    <w:lvl w:ilvl="0" w:tplc="0B565DE8">
      <w:start w:val="1"/>
      <w:numFmt w:val="decimal"/>
      <w:lvlText w:val="%1."/>
      <w:lvlJc w:val="left"/>
      <w:pPr>
        <w:ind w:left="1522" w:hanging="360"/>
      </w:pPr>
      <w:rPr>
        <w:rFonts w:hint="default"/>
      </w:rPr>
    </w:lvl>
    <w:lvl w:ilvl="1" w:tplc="04090019" w:tentative="1">
      <w:start w:val="1"/>
      <w:numFmt w:val="lowerLetter"/>
      <w:lvlText w:val="%2)"/>
      <w:lvlJc w:val="left"/>
      <w:pPr>
        <w:ind w:left="2002" w:hanging="420"/>
      </w:pPr>
    </w:lvl>
    <w:lvl w:ilvl="2" w:tplc="0409001B" w:tentative="1">
      <w:start w:val="1"/>
      <w:numFmt w:val="lowerRoman"/>
      <w:lvlText w:val="%3."/>
      <w:lvlJc w:val="right"/>
      <w:pPr>
        <w:ind w:left="2422" w:hanging="420"/>
      </w:pPr>
    </w:lvl>
    <w:lvl w:ilvl="3" w:tplc="0409000F" w:tentative="1">
      <w:start w:val="1"/>
      <w:numFmt w:val="decimal"/>
      <w:lvlText w:val="%4."/>
      <w:lvlJc w:val="left"/>
      <w:pPr>
        <w:ind w:left="2842" w:hanging="420"/>
      </w:pPr>
    </w:lvl>
    <w:lvl w:ilvl="4" w:tplc="04090019" w:tentative="1">
      <w:start w:val="1"/>
      <w:numFmt w:val="lowerLetter"/>
      <w:lvlText w:val="%5)"/>
      <w:lvlJc w:val="left"/>
      <w:pPr>
        <w:ind w:left="3262" w:hanging="420"/>
      </w:pPr>
    </w:lvl>
    <w:lvl w:ilvl="5" w:tplc="0409001B" w:tentative="1">
      <w:start w:val="1"/>
      <w:numFmt w:val="lowerRoman"/>
      <w:lvlText w:val="%6."/>
      <w:lvlJc w:val="right"/>
      <w:pPr>
        <w:ind w:left="3682" w:hanging="420"/>
      </w:pPr>
    </w:lvl>
    <w:lvl w:ilvl="6" w:tplc="0409000F" w:tentative="1">
      <w:start w:val="1"/>
      <w:numFmt w:val="decimal"/>
      <w:lvlText w:val="%7."/>
      <w:lvlJc w:val="left"/>
      <w:pPr>
        <w:ind w:left="4102" w:hanging="420"/>
      </w:pPr>
    </w:lvl>
    <w:lvl w:ilvl="7" w:tplc="04090019" w:tentative="1">
      <w:start w:val="1"/>
      <w:numFmt w:val="lowerLetter"/>
      <w:lvlText w:val="%8)"/>
      <w:lvlJc w:val="left"/>
      <w:pPr>
        <w:ind w:left="4522" w:hanging="420"/>
      </w:pPr>
    </w:lvl>
    <w:lvl w:ilvl="8" w:tplc="0409001B" w:tentative="1">
      <w:start w:val="1"/>
      <w:numFmt w:val="lowerRoman"/>
      <w:lvlText w:val="%9."/>
      <w:lvlJc w:val="right"/>
      <w:pPr>
        <w:ind w:left="4942" w:hanging="420"/>
      </w:pPr>
    </w:lvl>
  </w:abstractNum>
  <w:abstractNum w:abstractNumId="5" w15:restartNumberingAfterBreak="0">
    <w:nsid w:val="13A729AD"/>
    <w:multiLevelType w:val="hybridMultilevel"/>
    <w:tmpl w:val="79DA364E"/>
    <w:lvl w:ilvl="0" w:tplc="62C81A12">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49135B4"/>
    <w:multiLevelType w:val="hybridMultilevel"/>
    <w:tmpl w:val="43E89018"/>
    <w:lvl w:ilvl="0" w:tplc="3C526028">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7" w15:restartNumberingAfterBreak="0">
    <w:nsid w:val="16E212CE"/>
    <w:multiLevelType w:val="hybridMultilevel"/>
    <w:tmpl w:val="9FE82A0A"/>
    <w:lvl w:ilvl="0" w:tplc="968A91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F20477"/>
    <w:multiLevelType w:val="hybridMultilevel"/>
    <w:tmpl w:val="C3CCF184"/>
    <w:lvl w:ilvl="0" w:tplc="B690644A">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FFA5956"/>
    <w:multiLevelType w:val="hybridMultilevel"/>
    <w:tmpl w:val="FB1E695E"/>
    <w:lvl w:ilvl="0" w:tplc="56BAADA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31280C11"/>
    <w:multiLevelType w:val="hybridMultilevel"/>
    <w:tmpl w:val="59E646BE"/>
    <w:lvl w:ilvl="0" w:tplc="464E9D9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C914CC2"/>
    <w:multiLevelType w:val="hybridMultilevel"/>
    <w:tmpl w:val="FA8C91F8"/>
    <w:lvl w:ilvl="0" w:tplc="107E2EC8">
      <w:start w:val="1"/>
      <w:numFmt w:val="decimal"/>
      <w:lvlText w:val="%1."/>
      <w:lvlJc w:val="left"/>
      <w:pPr>
        <w:ind w:left="802" w:hanging="36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12" w15:restartNumberingAfterBreak="0">
    <w:nsid w:val="49C3016B"/>
    <w:multiLevelType w:val="hybridMultilevel"/>
    <w:tmpl w:val="821E3ED4"/>
    <w:lvl w:ilvl="0" w:tplc="6D7EF84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AC50EF7"/>
    <w:multiLevelType w:val="hybridMultilevel"/>
    <w:tmpl w:val="E63E97AE"/>
    <w:lvl w:ilvl="0" w:tplc="8BB08710">
      <w:start w:val="1"/>
      <w:numFmt w:val="decimal"/>
      <w:lvlText w:val="%1."/>
      <w:lvlJc w:val="left"/>
      <w:pPr>
        <w:ind w:left="1162" w:hanging="360"/>
      </w:pPr>
      <w:rPr>
        <w:rFonts w:hint="default"/>
      </w:rPr>
    </w:lvl>
    <w:lvl w:ilvl="1" w:tplc="04090019" w:tentative="1">
      <w:start w:val="1"/>
      <w:numFmt w:val="lowerLetter"/>
      <w:lvlText w:val="%2)"/>
      <w:lvlJc w:val="left"/>
      <w:pPr>
        <w:ind w:left="1642" w:hanging="420"/>
      </w:pPr>
    </w:lvl>
    <w:lvl w:ilvl="2" w:tplc="0409001B" w:tentative="1">
      <w:start w:val="1"/>
      <w:numFmt w:val="lowerRoman"/>
      <w:lvlText w:val="%3."/>
      <w:lvlJc w:val="right"/>
      <w:pPr>
        <w:ind w:left="2062" w:hanging="420"/>
      </w:pPr>
    </w:lvl>
    <w:lvl w:ilvl="3" w:tplc="0409000F" w:tentative="1">
      <w:start w:val="1"/>
      <w:numFmt w:val="decimal"/>
      <w:lvlText w:val="%4."/>
      <w:lvlJc w:val="left"/>
      <w:pPr>
        <w:ind w:left="2482" w:hanging="420"/>
      </w:pPr>
    </w:lvl>
    <w:lvl w:ilvl="4" w:tplc="04090019" w:tentative="1">
      <w:start w:val="1"/>
      <w:numFmt w:val="lowerLetter"/>
      <w:lvlText w:val="%5)"/>
      <w:lvlJc w:val="left"/>
      <w:pPr>
        <w:ind w:left="2902" w:hanging="420"/>
      </w:pPr>
    </w:lvl>
    <w:lvl w:ilvl="5" w:tplc="0409001B" w:tentative="1">
      <w:start w:val="1"/>
      <w:numFmt w:val="lowerRoman"/>
      <w:lvlText w:val="%6."/>
      <w:lvlJc w:val="right"/>
      <w:pPr>
        <w:ind w:left="3322" w:hanging="420"/>
      </w:pPr>
    </w:lvl>
    <w:lvl w:ilvl="6" w:tplc="0409000F" w:tentative="1">
      <w:start w:val="1"/>
      <w:numFmt w:val="decimal"/>
      <w:lvlText w:val="%7."/>
      <w:lvlJc w:val="left"/>
      <w:pPr>
        <w:ind w:left="3742" w:hanging="420"/>
      </w:pPr>
    </w:lvl>
    <w:lvl w:ilvl="7" w:tplc="04090019" w:tentative="1">
      <w:start w:val="1"/>
      <w:numFmt w:val="lowerLetter"/>
      <w:lvlText w:val="%8)"/>
      <w:lvlJc w:val="left"/>
      <w:pPr>
        <w:ind w:left="4162" w:hanging="420"/>
      </w:pPr>
    </w:lvl>
    <w:lvl w:ilvl="8" w:tplc="0409001B" w:tentative="1">
      <w:start w:val="1"/>
      <w:numFmt w:val="lowerRoman"/>
      <w:lvlText w:val="%9."/>
      <w:lvlJc w:val="right"/>
      <w:pPr>
        <w:ind w:left="4582" w:hanging="420"/>
      </w:pPr>
    </w:lvl>
  </w:abstractNum>
  <w:abstractNum w:abstractNumId="14" w15:restartNumberingAfterBreak="0">
    <w:nsid w:val="5BA92326"/>
    <w:multiLevelType w:val="hybridMultilevel"/>
    <w:tmpl w:val="FFF039FA"/>
    <w:lvl w:ilvl="0" w:tplc="1E2AA1B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22917AD"/>
    <w:multiLevelType w:val="hybridMultilevel"/>
    <w:tmpl w:val="298C44A8"/>
    <w:lvl w:ilvl="0" w:tplc="B94ACC9C">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64277A62"/>
    <w:multiLevelType w:val="hybridMultilevel"/>
    <w:tmpl w:val="72B272FA"/>
    <w:lvl w:ilvl="0" w:tplc="EBC0D7E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B3F2E87"/>
    <w:multiLevelType w:val="hybridMultilevel"/>
    <w:tmpl w:val="7534D062"/>
    <w:lvl w:ilvl="0" w:tplc="9F5C1ED6">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18" w15:restartNumberingAfterBreak="0">
    <w:nsid w:val="753673B6"/>
    <w:multiLevelType w:val="hybridMultilevel"/>
    <w:tmpl w:val="DD606C70"/>
    <w:lvl w:ilvl="0" w:tplc="24844C48">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35980750">
    <w:abstractNumId w:val="0"/>
  </w:num>
  <w:num w:numId="2" w16cid:durableId="864365754">
    <w:abstractNumId w:val="7"/>
  </w:num>
  <w:num w:numId="3" w16cid:durableId="1807159681">
    <w:abstractNumId w:val="12"/>
  </w:num>
  <w:num w:numId="4" w16cid:durableId="655763781">
    <w:abstractNumId w:val="17"/>
  </w:num>
  <w:num w:numId="5" w16cid:durableId="1632443210">
    <w:abstractNumId w:val="1"/>
  </w:num>
  <w:num w:numId="6" w16cid:durableId="797575309">
    <w:abstractNumId w:val="18"/>
  </w:num>
  <w:num w:numId="7" w16cid:durableId="820194586">
    <w:abstractNumId w:val="15"/>
  </w:num>
  <w:num w:numId="8" w16cid:durableId="523632654">
    <w:abstractNumId w:val="10"/>
  </w:num>
  <w:num w:numId="9" w16cid:durableId="201553593">
    <w:abstractNumId w:val="16"/>
  </w:num>
  <w:num w:numId="10" w16cid:durableId="1809205941">
    <w:abstractNumId w:val="8"/>
  </w:num>
  <w:num w:numId="11" w16cid:durableId="526795991">
    <w:abstractNumId w:val="5"/>
  </w:num>
  <w:num w:numId="12" w16cid:durableId="608968880">
    <w:abstractNumId w:val="9"/>
  </w:num>
  <w:num w:numId="13" w16cid:durableId="1250887893">
    <w:abstractNumId w:val="3"/>
  </w:num>
  <w:num w:numId="14" w16cid:durableId="939220340">
    <w:abstractNumId w:val="11"/>
  </w:num>
  <w:num w:numId="15" w16cid:durableId="1071005043">
    <w:abstractNumId w:val="13"/>
  </w:num>
  <w:num w:numId="16" w16cid:durableId="1210412611">
    <w:abstractNumId w:val="6"/>
  </w:num>
  <w:num w:numId="17" w16cid:durableId="773787117">
    <w:abstractNumId w:val="4"/>
  </w:num>
  <w:num w:numId="18" w16cid:durableId="1234897838">
    <w:abstractNumId w:val="14"/>
  </w:num>
  <w:num w:numId="19" w16cid:durableId="1420518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27616"/>
    <w:rsid w:val="000035EA"/>
    <w:rsid w:val="000077FA"/>
    <w:rsid w:val="00010D6D"/>
    <w:rsid w:val="00016CDF"/>
    <w:rsid w:val="00052D06"/>
    <w:rsid w:val="0007063B"/>
    <w:rsid w:val="00077193"/>
    <w:rsid w:val="00081CE7"/>
    <w:rsid w:val="00082D81"/>
    <w:rsid w:val="0008490F"/>
    <w:rsid w:val="00087B16"/>
    <w:rsid w:val="00092730"/>
    <w:rsid w:val="00093BBA"/>
    <w:rsid w:val="00093C77"/>
    <w:rsid w:val="000A3517"/>
    <w:rsid w:val="000A373F"/>
    <w:rsid w:val="000A3BA3"/>
    <w:rsid w:val="000A4E73"/>
    <w:rsid w:val="000A59D8"/>
    <w:rsid w:val="000A76CE"/>
    <w:rsid w:val="000C1393"/>
    <w:rsid w:val="000C7AD7"/>
    <w:rsid w:val="000C7F95"/>
    <w:rsid w:val="000F0056"/>
    <w:rsid w:val="000F11F1"/>
    <w:rsid w:val="000F1C98"/>
    <w:rsid w:val="00107DE8"/>
    <w:rsid w:val="0011275D"/>
    <w:rsid w:val="00112D98"/>
    <w:rsid w:val="00116B10"/>
    <w:rsid w:val="001265DE"/>
    <w:rsid w:val="00130326"/>
    <w:rsid w:val="001306D7"/>
    <w:rsid w:val="00133403"/>
    <w:rsid w:val="00147A7A"/>
    <w:rsid w:val="00152288"/>
    <w:rsid w:val="00155CC0"/>
    <w:rsid w:val="001705B7"/>
    <w:rsid w:val="0017077F"/>
    <w:rsid w:val="00173FF5"/>
    <w:rsid w:val="00174657"/>
    <w:rsid w:val="00176073"/>
    <w:rsid w:val="00185BC3"/>
    <w:rsid w:val="00191817"/>
    <w:rsid w:val="001954FA"/>
    <w:rsid w:val="0019729B"/>
    <w:rsid w:val="001A01F3"/>
    <w:rsid w:val="001A4063"/>
    <w:rsid w:val="001A522B"/>
    <w:rsid w:val="001A5E68"/>
    <w:rsid w:val="001B31D1"/>
    <w:rsid w:val="001B3CC1"/>
    <w:rsid w:val="001B7218"/>
    <w:rsid w:val="001C15CA"/>
    <w:rsid w:val="001C3E16"/>
    <w:rsid w:val="001C44DE"/>
    <w:rsid w:val="001C5B8F"/>
    <w:rsid w:val="001C715D"/>
    <w:rsid w:val="001D3796"/>
    <w:rsid w:val="001D4739"/>
    <w:rsid w:val="001F6253"/>
    <w:rsid w:val="00215066"/>
    <w:rsid w:val="002210F6"/>
    <w:rsid w:val="00234264"/>
    <w:rsid w:val="00235533"/>
    <w:rsid w:val="00252852"/>
    <w:rsid w:val="00256FDD"/>
    <w:rsid w:val="00261661"/>
    <w:rsid w:val="00263A7F"/>
    <w:rsid w:val="00265950"/>
    <w:rsid w:val="002730DA"/>
    <w:rsid w:val="00290B43"/>
    <w:rsid w:val="00290EDB"/>
    <w:rsid w:val="00297CB7"/>
    <w:rsid w:val="002A3FAC"/>
    <w:rsid w:val="002C43F7"/>
    <w:rsid w:val="002C452B"/>
    <w:rsid w:val="002C6556"/>
    <w:rsid w:val="002D00B7"/>
    <w:rsid w:val="002D196A"/>
    <w:rsid w:val="002D5BA2"/>
    <w:rsid w:val="002D5F73"/>
    <w:rsid w:val="002E02F4"/>
    <w:rsid w:val="002E2956"/>
    <w:rsid w:val="002E2BDE"/>
    <w:rsid w:val="002E3D32"/>
    <w:rsid w:val="002F21E9"/>
    <w:rsid w:val="002F3637"/>
    <w:rsid w:val="002F40C3"/>
    <w:rsid w:val="0030004B"/>
    <w:rsid w:val="003151A7"/>
    <w:rsid w:val="00320DF9"/>
    <w:rsid w:val="00323EEE"/>
    <w:rsid w:val="0032425E"/>
    <w:rsid w:val="003263C0"/>
    <w:rsid w:val="00327321"/>
    <w:rsid w:val="00330262"/>
    <w:rsid w:val="0033191F"/>
    <w:rsid w:val="00333972"/>
    <w:rsid w:val="00351700"/>
    <w:rsid w:val="00352738"/>
    <w:rsid w:val="003601D0"/>
    <w:rsid w:val="0036517C"/>
    <w:rsid w:val="00366452"/>
    <w:rsid w:val="00374543"/>
    <w:rsid w:val="00380133"/>
    <w:rsid w:val="00384895"/>
    <w:rsid w:val="00384F8B"/>
    <w:rsid w:val="00385915"/>
    <w:rsid w:val="003859E4"/>
    <w:rsid w:val="00390CD9"/>
    <w:rsid w:val="003A0F5C"/>
    <w:rsid w:val="003B332F"/>
    <w:rsid w:val="003B5B5A"/>
    <w:rsid w:val="003C743D"/>
    <w:rsid w:val="003D2613"/>
    <w:rsid w:val="003D725F"/>
    <w:rsid w:val="003E057E"/>
    <w:rsid w:val="003E6E0D"/>
    <w:rsid w:val="004000C0"/>
    <w:rsid w:val="004022AD"/>
    <w:rsid w:val="00402303"/>
    <w:rsid w:val="004032D8"/>
    <w:rsid w:val="00407547"/>
    <w:rsid w:val="00411892"/>
    <w:rsid w:val="00413303"/>
    <w:rsid w:val="00425A1B"/>
    <w:rsid w:val="00427616"/>
    <w:rsid w:val="00434001"/>
    <w:rsid w:val="00435DAB"/>
    <w:rsid w:val="00436A95"/>
    <w:rsid w:val="00437264"/>
    <w:rsid w:val="004430C3"/>
    <w:rsid w:val="0045094B"/>
    <w:rsid w:val="00460EFD"/>
    <w:rsid w:val="00464D5C"/>
    <w:rsid w:val="00470E96"/>
    <w:rsid w:val="0048270F"/>
    <w:rsid w:val="00486A74"/>
    <w:rsid w:val="00487975"/>
    <w:rsid w:val="00487BF9"/>
    <w:rsid w:val="00493FDF"/>
    <w:rsid w:val="00494B82"/>
    <w:rsid w:val="00495B85"/>
    <w:rsid w:val="004A0BD0"/>
    <w:rsid w:val="004B39FD"/>
    <w:rsid w:val="004C0CD5"/>
    <w:rsid w:val="004C36BB"/>
    <w:rsid w:val="004E13EA"/>
    <w:rsid w:val="004E4651"/>
    <w:rsid w:val="004E4A5C"/>
    <w:rsid w:val="004E5B0C"/>
    <w:rsid w:val="004F60B5"/>
    <w:rsid w:val="00502E02"/>
    <w:rsid w:val="00503044"/>
    <w:rsid w:val="005047B0"/>
    <w:rsid w:val="00504DFB"/>
    <w:rsid w:val="005172BC"/>
    <w:rsid w:val="00527EB7"/>
    <w:rsid w:val="00531069"/>
    <w:rsid w:val="00531F45"/>
    <w:rsid w:val="00536304"/>
    <w:rsid w:val="005418D1"/>
    <w:rsid w:val="00544910"/>
    <w:rsid w:val="00546D3A"/>
    <w:rsid w:val="00556D33"/>
    <w:rsid w:val="005613B0"/>
    <w:rsid w:val="005629A5"/>
    <w:rsid w:val="00596415"/>
    <w:rsid w:val="005A1757"/>
    <w:rsid w:val="005A17AC"/>
    <w:rsid w:val="005A27FD"/>
    <w:rsid w:val="005A3995"/>
    <w:rsid w:val="005A559C"/>
    <w:rsid w:val="005A5D11"/>
    <w:rsid w:val="005B5753"/>
    <w:rsid w:val="005B6107"/>
    <w:rsid w:val="005C45AD"/>
    <w:rsid w:val="005E4446"/>
    <w:rsid w:val="005F2808"/>
    <w:rsid w:val="005F42E8"/>
    <w:rsid w:val="005F7458"/>
    <w:rsid w:val="00602A06"/>
    <w:rsid w:val="0061235D"/>
    <w:rsid w:val="006150AF"/>
    <w:rsid w:val="0062019D"/>
    <w:rsid w:val="00626A00"/>
    <w:rsid w:val="00630647"/>
    <w:rsid w:val="00661D5C"/>
    <w:rsid w:val="00662F6C"/>
    <w:rsid w:val="00663684"/>
    <w:rsid w:val="00663AE5"/>
    <w:rsid w:val="00672AFE"/>
    <w:rsid w:val="00674D71"/>
    <w:rsid w:val="00676830"/>
    <w:rsid w:val="00685AC7"/>
    <w:rsid w:val="00687078"/>
    <w:rsid w:val="00693433"/>
    <w:rsid w:val="00693AA1"/>
    <w:rsid w:val="006A1531"/>
    <w:rsid w:val="006A1E03"/>
    <w:rsid w:val="006A6E13"/>
    <w:rsid w:val="006C0BA3"/>
    <w:rsid w:val="006E2726"/>
    <w:rsid w:val="006F1BB0"/>
    <w:rsid w:val="007019E7"/>
    <w:rsid w:val="00711033"/>
    <w:rsid w:val="0071200F"/>
    <w:rsid w:val="00716D5E"/>
    <w:rsid w:val="00730DBD"/>
    <w:rsid w:val="007342DD"/>
    <w:rsid w:val="007372DB"/>
    <w:rsid w:val="007378EE"/>
    <w:rsid w:val="0074278A"/>
    <w:rsid w:val="00742F94"/>
    <w:rsid w:val="00744492"/>
    <w:rsid w:val="00751326"/>
    <w:rsid w:val="00754579"/>
    <w:rsid w:val="00756C65"/>
    <w:rsid w:val="00760B09"/>
    <w:rsid w:val="00760BBA"/>
    <w:rsid w:val="00764528"/>
    <w:rsid w:val="0077415D"/>
    <w:rsid w:val="00774D59"/>
    <w:rsid w:val="00776B4D"/>
    <w:rsid w:val="0078020C"/>
    <w:rsid w:val="00780BBA"/>
    <w:rsid w:val="0078167C"/>
    <w:rsid w:val="007A2A65"/>
    <w:rsid w:val="007A5B66"/>
    <w:rsid w:val="007B036A"/>
    <w:rsid w:val="007B25C4"/>
    <w:rsid w:val="007B3724"/>
    <w:rsid w:val="007B60E6"/>
    <w:rsid w:val="007C5649"/>
    <w:rsid w:val="007C57A8"/>
    <w:rsid w:val="007C7EF0"/>
    <w:rsid w:val="007D0C18"/>
    <w:rsid w:val="007D417B"/>
    <w:rsid w:val="007E0230"/>
    <w:rsid w:val="007F4B8F"/>
    <w:rsid w:val="00801B04"/>
    <w:rsid w:val="0080548A"/>
    <w:rsid w:val="008057C6"/>
    <w:rsid w:val="00805C60"/>
    <w:rsid w:val="008137D2"/>
    <w:rsid w:val="008156AC"/>
    <w:rsid w:val="008163A6"/>
    <w:rsid w:val="0081651D"/>
    <w:rsid w:val="008216DC"/>
    <w:rsid w:val="00856AA4"/>
    <w:rsid w:val="008632A3"/>
    <w:rsid w:val="00866DE6"/>
    <w:rsid w:val="00882077"/>
    <w:rsid w:val="00883CF7"/>
    <w:rsid w:val="00886A7F"/>
    <w:rsid w:val="0089290D"/>
    <w:rsid w:val="00893798"/>
    <w:rsid w:val="00896A4A"/>
    <w:rsid w:val="008A315B"/>
    <w:rsid w:val="008A4575"/>
    <w:rsid w:val="008A5834"/>
    <w:rsid w:val="008A5DA2"/>
    <w:rsid w:val="008D07BB"/>
    <w:rsid w:val="008D6074"/>
    <w:rsid w:val="008D742E"/>
    <w:rsid w:val="008E5AAA"/>
    <w:rsid w:val="008F0E8F"/>
    <w:rsid w:val="008F258B"/>
    <w:rsid w:val="00904BC0"/>
    <w:rsid w:val="0094514B"/>
    <w:rsid w:val="00946082"/>
    <w:rsid w:val="00947830"/>
    <w:rsid w:val="00954A22"/>
    <w:rsid w:val="0096316F"/>
    <w:rsid w:val="0096402C"/>
    <w:rsid w:val="00975945"/>
    <w:rsid w:val="00976774"/>
    <w:rsid w:val="00994A89"/>
    <w:rsid w:val="00997DD7"/>
    <w:rsid w:val="009A2E14"/>
    <w:rsid w:val="009B1689"/>
    <w:rsid w:val="009C51A2"/>
    <w:rsid w:val="009C656B"/>
    <w:rsid w:val="009C7202"/>
    <w:rsid w:val="009F1639"/>
    <w:rsid w:val="009F216A"/>
    <w:rsid w:val="009F24BA"/>
    <w:rsid w:val="009F3C39"/>
    <w:rsid w:val="009F4C12"/>
    <w:rsid w:val="009F5489"/>
    <w:rsid w:val="00A06C79"/>
    <w:rsid w:val="00A116EC"/>
    <w:rsid w:val="00A13378"/>
    <w:rsid w:val="00A13630"/>
    <w:rsid w:val="00A14E69"/>
    <w:rsid w:val="00A1612E"/>
    <w:rsid w:val="00A24603"/>
    <w:rsid w:val="00A3023D"/>
    <w:rsid w:val="00A45469"/>
    <w:rsid w:val="00A45E39"/>
    <w:rsid w:val="00A46496"/>
    <w:rsid w:val="00A56035"/>
    <w:rsid w:val="00A62C3B"/>
    <w:rsid w:val="00A66DAB"/>
    <w:rsid w:val="00A8219C"/>
    <w:rsid w:val="00A876EF"/>
    <w:rsid w:val="00A919D7"/>
    <w:rsid w:val="00A9290C"/>
    <w:rsid w:val="00A93BA5"/>
    <w:rsid w:val="00AB1A8E"/>
    <w:rsid w:val="00AB7870"/>
    <w:rsid w:val="00AC1761"/>
    <w:rsid w:val="00AC5B56"/>
    <w:rsid w:val="00AC6FDA"/>
    <w:rsid w:val="00AD0EDF"/>
    <w:rsid w:val="00AD2507"/>
    <w:rsid w:val="00AD5F79"/>
    <w:rsid w:val="00AE1BCF"/>
    <w:rsid w:val="00AE3687"/>
    <w:rsid w:val="00AE3A5F"/>
    <w:rsid w:val="00AE4746"/>
    <w:rsid w:val="00AE5F02"/>
    <w:rsid w:val="00B02FE3"/>
    <w:rsid w:val="00B05501"/>
    <w:rsid w:val="00B06080"/>
    <w:rsid w:val="00B07BC9"/>
    <w:rsid w:val="00B12BCB"/>
    <w:rsid w:val="00B315F2"/>
    <w:rsid w:val="00B341EA"/>
    <w:rsid w:val="00B37011"/>
    <w:rsid w:val="00B45D8C"/>
    <w:rsid w:val="00B46BFC"/>
    <w:rsid w:val="00B47BD1"/>
    <w:rsid w:val="00B567B9"/>
    <w:rsid w:val="00B62FE3"/>
    <w:rsid w:val="00B74E6A"/>
    <w:rsid w:val="00B77C87"/>
    <w:rsid w:val="00B82FFD"/>
    <w:rsid w:val="00B83FA5"/>
    <w:rsid w:val="00B91E98"/>
    <w:rsid w:val="00B93526"/>
    <w:rsid w:val="00B9741B"/>
    <w:rsid w:val="00BA2A0C"/>
    <w:rsid w:val="00BA40DE"/>
    <w:rsid w:val="00BB3098"/>
    <w:rsid w:val="00BC3DDD"/>
    <w:rsid w:val="00BC4F74"/>
    <w:rsid w:val="00BD6421"/>
    <w:rsid w:val="00BE25AD"/>
    <w:rsid w:val="00BE70B4"/>
    <w:rsid w:val="00BF4C1F"/>
    <w:rsid w:val="00C026F0"/>
    <w:rsid w:val="00C0794B"/>
    <w:rsid w:val="00C1385D"/>
    <w:rsid w:val="00C51582"/>
    <w:rsid w:val="00C56856"/>
    <w:rsid w:val="00C62F81"/>
    <w:rsid w:val="00C769A6"/>
    <w:rsid w:val="00C8090B"/>
    <w:rsid w:val="00C87065"/>
    <w:rsid w:val="00C87DE2"/>
    <w:rsid w:val="00C93405"/>
    <w:rsid w:val="00C939CD"/>
    <w:rsid w:val="00CB1B5C"/>
    <w:rsid w:val="00CB2B7F"/>
    <w:rsid w:val="00CB70BE"/>
    <w:rsid w:val="00CB7109"/>
    <w:rsid w:val="00CB7B88"/>
    <w:rsid w:val="00CD0EE0"/>
    <w:rsid w:val="00CD2CA9"/>
    <w:rsid w:val="00CD3E1A"/>
    <w:rsid w:val="00CD40B2"/>
    <w:rsid w:val="00CF5774"/>
    <w:rsid w:val="00CF6185"/>
    <w:rsid w:val="00D173FB"/>
    <w:rsid w:val="00D17DF0"/>
    <w:rsid w:val="00D34770"/>
    <w:rsid w:val="00D40827"/>
    <w:rsid w:val="00D40BEB"/>
    <w:rsid w:val="00D428AF"/>
    <w:rsid w:val="00D43FB3"/>
    <w:rsid w:val="00D45769"/>
    <w:rsid w:val="00D6441A"/>
    <w:rsid w:val="00D75712"/>
    <w:rsid w:val="00D77062"/>
    <w:rsid w:val="00D82788"/>
    <w:rsid w:val="00D85803"/>
    <w:rsid w:val="00D94B1B"/>
    <w:rsid w:val="00DA0899"/>
    <w:rsid w:val="00DA2C6F"/>
    <w:rsid w:val="00DA7D56"/>
    <w:rsid w:val="00DB7D17"/>
    <w:rsid w:val="00DC1956"/>
    <w:rsid w:val="00DC53FB"/>
    <w:rsid w:val="00DC56B9"/>
    <w:rsid w:val="00DF662F"/>
    <w:rsid w:val="00E013B7"/>
    <w:rsid w:val="00E06B2C"/>
    <w:rsid w:val="00E10DFF"/>
    <w:rsid w:val="00E14C33"/>
    <w:rsid w:val="00E16343"/>
    <w:rsid w:val="00E267B5"/>
    <w:rsid w:val="00E31060"/>
    <w:rsid w:val="00E40288"/>
    <w:rsid w:val="00E40D9B"/>
    <w:rsid w:val="00E430D5"/>
    <w:rsid w:val="00E4469B"/>
    <w:rsid w:val="00E52D9E"/>
    <w:rsid w:val="00E57CA7"/>
    <w:rsid w:val="00E6315B"/>
    <w:rsid w:val="00E65061"/>
    <w:rsid w:val="00E70461"/>
    <w:rsid w:val="00E85410"/>
    <w:rsid w:val="00E95BC7"/>
    <w:rsid w:val="00EA1753"/>
    <w:rsid w:val="00EA40FC"/>
    <w:rsid w:val="00EA5FA8"/>
    <w:rsid w:val="00EB2049"/>
    <w:rsid w:val="00EB4888"/>
    <w:rsid w:val="00EB4F63"/>
    <w:rsid w:val="00EC49EC"/>
    <w:rsid w:val="00ED512D"/>
    <w:rsid w:val="00ED5D2D"/>
    <w:rsid w:val="00EE5920"/>
    <w:rsid w:val="00EE5A5A"/>
    <w:rsid w:val="00EF3818"/>
    <w:rsid w:val="00EF4BE2"/>
    <w:rsid w:val="00F05814"/>
    <w:rsid w:val="00F13A35"/>
    <w:rsid w:val="00F16824"/>
    <w:rsid w:val="00F2142A"/>
    <w:rsid w:val="00F24700"/>
    <w:rsid w:val="00F324D6"/>
    <w:rsid w:val="00F344B8"/>
    <w:rsid w:val="00F4427A"/>
    <w:rsid w:val="00F45374"/>
    <w:rsid w:val="00F477CA"/>
    <w:rsid w:val="00F47D90"/>
    <w:rsid w:val="00F5235C"/>
    <w:rsid w:val="00F53133"/>
    <w:rsid w:val="00F5373B"/>
    <w:rsid w:val="00F669C1"/>
    <w:rsid w:val="00F75DB0"/>
    <w:rsid w:val="00F86624"/>
    <w:rsid w:val="00F8701B"/>
    <w:rsid w:val="00F91AE4"/>
    <w:rsid w:val="00F92BC3"/>
    <w:rsid w:val="00F956A7"/>
    <w:rsid w:val="00FA2614"/>
    <w:rsid w:val="00FA6609"/>
    <w:rsid w:val="00FA6DE2"/>
    <w:rsid w:val="00FA710B"/>
    <w:rsid w:val="00FA7316"/>
    <w:rsid w:val="00FC2002"/>
    <w:rsid w:val="00FC5FB6"/>
    <w:rsid w:val="00FD0521"/>
    <w:rsid w:val="00FD250C"/>
    <w:rsid w:val="00FD457B"/>
    <w:rsid w:val="00FE3394"/>
    <w:rsid w:val="00FE4E81"/>
    <w:rsid w:val="00FE57ED"/>
    <w:rsid w:val="00FF162E"/>
    <w:rsid w:val="00FF5CB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62224"/>
  <w15:docId w15:val="{2156941F-C590-4C36-A016-86B733C3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63C0"/>
    <w:pPr>
      <w:widowControl w:val="0"/>
      <w:ind w:firstLineChars="200" w:firstLine="200"/>
      <w:jc w:val="both"/>
    </w:pPr>
    <w:rPr>
      <w:rFonts w:ascii="Times New Roman" w:hAnsi="Times New Roman"/>
    </w:rPr>
  </w:style>
  <w:style w:type="paragraph" w:styleId="1">
    <w:name w:val="heading 1"/>
    <w:basedOn w:val="a"/>
    <w:next w:val="a"/>
    <w:link w:val="10"/>
    <w:uiPriority w:val="9"/>
    <w:qFormat/>
    <w:rsid w:val="00FA6DE2"/>
    <w:pPr>
      <w:keepNext/>
      <w:keepLines/>
      <w:spacing w:before="340" w:after="330" w:line="578" w:lineRule="auto"/>
      <w:outlineLvl w:val="0"/>
    </w:pPr>
    <w:rPr>
      <w:b/>
      <w:bCs/>
      <w:kern w:val="44"/>
      <w:sz w:val="28"/>
      <w:szCs w:val="44"/>
    </w:rPr>
  </w:style>
  <w:style w:type="paragraph" w:styleId="2">
    <w:name w:val="heading 2"/>
    <w:basedOn w:val="a"/>
    <w:next w:val="a"/>
    <w:link w:val="20"/>
    <w:uiPriority w:val="9"/>
    <w:unhideWhenUsed/>
    <w:qFormat/>
    <w:rsid w:val="00674D71"/>
    <w:pPr>
      <w:keepNext/>
      <w:keepLines/>
      <w:spacing w:before="260" w:line="415" w:lineRule="auto"/>
      <w:outlineLvl w:val="1"/>
    </w:pPr>
    <w:rPr>
      <w:rFonts w:eastAsia="黑体" w:cstheme="majorBidi"/>
      <w:b/>
      <w:bCs/>
      <w:szCs w:val="32"/>
    </w:rPr>
  </w:style>
  <w:style w:type="paragraph" w:styleId="3">
    <w:name w:val="heading 3"/>
    <w:basedOn w:val="a"/>
    <w:next w:val="a"/>
    <w:link w:val="30"/>
    <w:uiPriority w:val="9"/>
    <w:unhideWhenUsed/>
    <w:qFormat/>
    <w:rsid w:val="008D07B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FE57ED"/>
    <w:pPr>
      <w:keepNext/>
      <w:keepLines/>
      <w:spacing w:before="280" w:after="290" w:line="376" w:lineRule="auto"/>
      <w:ind w:firstLineChars="0" w:firstLine="0"/>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37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37D2"/>
    <w:rPr>
      <w:sz w:val="18"/>
      <w:szCs w:val="18"/>
    </w:rPr>
  </w:style>
  <w:style w:type="paragraph" w:styleId="a5">
    <w:name w:val="footer"/>
    <w:basedOn w:val="a"/>
    <w:link w:val="a6"/>
    <w:uiPriority w:val="99"/>
    <w:unhideWhenUsed/>
    <w:rsid w:val="008137D2"/>
    <w:pPr>
      <w:tabs>
        <w:tab w:val="center" w:pos="4153"/>
        <w:tab w:val="right" w:pos="8306"/>
      </w:tabs>
      <w:snapToGrid w:val="0"/>
      <w:jc w:val="left"/>
    </w:pPr>
    <w:rPr>
      <w:sz w:val="18"/>
      <w:szCs w:val="18"/>
    </w:rPr>
  </w:style>
  <w:style w:type="character" w:customStyle="1" w:styleId="a6">
    <w:name w:val="页脚 字符"/>
    <w:basedOn w:val="a0"/>
    <w:link w:val="a5"/>
    <w:uiPriority w:val="99"/>
    <w:rsid w:val="008137D2"/>
    <w:rPr>
      <w:sz w:val="18"/>
      <w:szCs w:val="18"/>
    </w:rPr>
  </w:style>
  <w:style w:type="paragraph" w:styleId="a7">
    <w:name w:val="List Paragraph"/>
    <w:basedOn w:val="a"/>
    <w:uiPriority w:val="34"/>
    <w:qFormat/>
    <w:rsid w:val="00B07BC9"/>
    <w:pPr>
      <w:ind w:firstLine="420"/>
    </w:pPr>
  </w:style>
  <w:style w:type="character" w:styleId="a8">
    <w:name w:val="Hyperlink"/>
    <w:basedOn w:val="a0"/>
    <w:uiPriority w:val="99"/>
    <w:unhideWhenUsed/>
    <w:rsid w:val="00320DF9"/>
    <w:rPr>
      <w:color w:val="0000FF" w:themeColor="hyperlink"/>
      <w:u w:val="single"/>
    </w:rPr>
  </w:style>
  <w:style w:type="character" w:customStyle="1" w:styleId="11">
    <w:name w:val="未处理的提及1"/>
    <w:basedOn w:val="a0"/>
    <w:uiPriority w:val="99"/>
    <w:rsid w:val="00320DF9"/>
    <w:rPr>
      <w:color w:val="605E5C"/>
      <w:shd w:val="clear" w:color="auto" w:fill="E1DFDD"/>
    </w:rPr>
  </w:style>
  <w:style w:type="character" w:customStyle="1" w:styleId="10">
    <w:name w:val="标题 1 字符"/>
    <w:basedOn w:val="a0"/>
    <w:link w:val="1"/>
    <w:uiPriority w:val="9"/>
    <w:rsid w:val="00FA6DE2"/>
    <w:rPr>
      <w:rFonts w:ascii="Times New Roman" w:hAnsi="Times New Roman"/>
      <w:b/>
      <w:bCs/>
      <w:kern w:val="44"/>
      <w:sz w:val="28"/>
      <w:szCs w:val="44"/>
    </w:rPr>
  </w:style>
  <w:style w:type="character" w:customStyle="1" w:styleId="20">
    <w:name w:val="标题 2 字符"/>
    <w:basedOn w:val="a0"/>
    <w:link w:val="2"/>
    <w:uiPriority w:val="9"/>
    <w:rsid w:val="00674D71"/>
    <w:rPr>
      <w:rFonts w:ascii="Times New Roman" w:eastAsia="黑体" w:hAnsi="Times New Roman" w:cstheme="majorBidi"/>
      <w:b/>
      <w:bCs/>
      <w:szCs w:val="32"/>
    </w:rPr>
  </w:style>
  <w:style w:type="character" w:customStyle="1" w:styleId="30">
    <w:name w:val="标题 3 字符"/>
    <w:basedOn w:val="a0"/>
    <w:link w:val="3"/>
    <w:uiPriority w:val="9"/>
    <w:rsid w:val="008D07BB"/>
    <w:rPr>
      <w:rFonts w:ascii="Times New Roman" w:hAnsi="Times New Roman"/>
      <w:b/>
      <w:bCs/>
      <w:sz w:val="32"/>
      <w:szCs w:val="32"/>
    </w:rPr>
  </w:style>
  <w:style w:type="character" w:customStyle="1" w:styleId="21">
    <w:name w:val="未处理的提及2"/>
    <w:basedOn w:val="a0"/>
    <w:uiPriority w:val="99"/>
    <w:rsid w:val="00760BBA"/>
    <w:rPr>
      <w:color w:val="605E5C"/>
      <w:shd w:val="clear" w:color="auto" w:fill="E1DFDD"/>
    </w:rPr>
  </w:style>
  <w:style w:type="character" w:customStyle="1" w:styleId="40">
    <w:name w:val="标题 4 字符"/>
    <w:basedOn w:val="a0"/>
    <w:link w:val="4"/>
    <w:uiPriority w:val="9"/>
    <w:rsid w:val="00FE57ED"/>
    <w:rPr>
      <w:rFonts w:asciiTheme="majorHAnsi" w:eastAsiaTheme="majorEastAsia" w:hAnsiTheme="majorHAnsi" w:cstheme="majorBidi"/>
      <w:b/>
      <w:bCs/>
      <w:sz w:val="28"/>
      <w:szCs w:val="28"/>
    </w:rPr>
  </w:style>
  <w:style w:type="paragraph" w:styleId="a9">
    <w:name w:val="Balloon Text"/>
    <w:basedOn w:val="a"/>
    <w:link w:val="aa"/>
    <w:uiPriority w:val="99"/>
    <w:semiHidden/>
    <w:unhideWhenUsed/>
    <w:rsid w:val="00FE57ED"/>
    <w:pPr>
      <w:ind w:firstLineChars="0" w:firstLine="0"/>
    </w:pPr>
    <w:rPr>
      <w:rFonts w:asciiTheme="minorHAnsi" w:hAnsiTheme="minorHAnsi"/>
      <w:sz w:val="18"/>
      <w:szCs w:val="18"/>
    </w:rPr>
  </w:style>
  <w:style w:type="character" w:customStyle="1" w:styleId="aa">
    <w:name w:val="批注框文本 字符"/>
    <w:basedOn w:val="a0"/>
    <w:link w:val="a9"/>
    <w:uiPriority w:val="99"/>
    <w:semiHidden/>
    <w:rsid w:val="00FE57ED"/>
    <w:rPr>
      <w:sz w:val="18"/>
      <w:szCs w:val="18"/>
    </w:rPr>
  </w:style>
  <w:style w:type="character" w:styleId="ab">
    <w:name w:val="Strong"/>
    <w:basedOn w:val="a0"/>
    <w:uiPriority w:val="22"/>
    <w:qFormat/>
    <w:rsid w:val="00FE57ED"/>
    <w:rPr>
      <w:b/>
      <w:bCs/>
    </w:rPr>
  </w:style>
  <w:style w:type="paragraph" w:styleId="ac">
    <w:name w:val="endnote text"/>
    <w:basedOn w:val="a"/>
    <w:link w:val="ad"/>
    <w:uiPriority w:val="99"/>
    <w:semiHidden/>
    <w:unhideWhenUsed/>
    <w:rsid w:val="00FE57ED"/>
    <w:pPr>
      <w:snapToGrid w:val="0"/>
      <w:ind w:firstLineChars="0" w:firstLine="0"/>
      <w:jc w:val="left"/>
    </w:pPr>
    <w:rPr>
      <w:rFonts w:asciiTheme="minorHAnsi" w:hAnsiTheme="minorHAnsi"/>
    </w:rPr>
  </w:style>
  <w:style w:type="character" w:customStyle="1" w:styleId="ad">
    <w:name w:val="尾注文本 字符"/>
    <w:basedOn w:val="a0"/>
    <w:link w:val="ac"/>
    <w:uiPriority w:val="99"/>
    <w:semiHidden/>
    <w:rsid w:val="00FE57ED"/>
  </w:style>
  <w:style w:type="character" w:styleId="ae">
    <w:name w:val="endnote reference"/>
    <w:basedOn w:val="a0"/>
    <w:uiPriority w:val="99"/>
    <w:semiHidden/>
    <w:unhideWhenUsed/>
    <w:rsid w:val="00FE57ED"/>
    <w:rPr>
      <w:vertAlign w:val="superscript"/>
    </w:rPr>
  </w:style>
  <w:style w:type="character" w:styleId="af">
    <w:name w:val="Intense Reference"/>
    <w:basedOn w:val="a0"/>
    <w:uiPriority w:val="32"/>
    <w:qFormat/>
    <w:rsid w:val="00FE57ED"/>
    <w:rPr>
      <w:b/>
      <w:bCs/>
      <w:smallCaps/>
      <w:color w:val="4F81BD" w:themeColor="accent1"/>
      <w:spacing w:val="5"/>
    </w:rPr>
  </w:style>
  <w:style w:type="character" w:styleId="af0">
    <w:name w:val="annotation reference"/>
    <w:basedOn w:val="a0"/>
    <w:uiPriority w:val="99"/>
    <w:semiHidden/>
    <w:unhideWhenUsed/>
    <w:rsid w:val="00FE57ED"/>
    <w:rPr>
      <w:sz w:val="21"/>
      <w:szCs w:val="21"/>
    </w:rPr>
  </w:style>
  <w:style w:type="paragraph" w:styleId="af1">
    <w:name w:val="annotation text"/>
    <w:basedOn w:val="a"/>
    <w:link w:val="af2"/>
    <w:uiPriority w:val="99"/>
    <w:unhideWhenUsed/>
    <w:rsid w:val="00FE57ED"/>
    <w:pPr>
      <w:ind w:firstLineChars="0" w:firstLine="0"/>
      <w:jc w:val="left"/>
    </w:pPr>
    <w:rPr>
      <w:rFonts w:asciiTheme="minorHAnsi" w:hAnsiTheme="minorHAnsi"/>
    </w:rPr>
  </w:style>
  <w:style w:type="character" w:customStyle="1" w:styleId="af2">
    <w:name w:val="批注文字 字符"/>
    <w:basedOn w:val="a0"/>
    <w:link w:val="af1"/>
    <w:uiPriority w:val="99"/>
    <w:rsid w:val="00FE57ED"/>
  </w:style>
  <w:style w:type="paragraph" w:styleId="af3">
    <w:name w:val="annotation subject"/>
    <w:basedOn w:val="af1"/>
    <w:next w:val="af1"/>
    <w:link w:val="af4"/>
    <w:uiPriority w:val="99"/>
    <w:semiHidden/>
    <w:unhideWhenUsed/>
    <w:rsid w:val="00FE57ED"/>
    <w:rPr>
      <w:b/>
      <w:bCs/>
    </w:rPr>
  </w:style>
  <w:style w:type="character" w:customStyle="1" w:styleId="af4">
    <w:name w:val="批注主题 字符"/>
    <w:basedOn w:val="af2"/>
    <w:link w:val="af3"/>
    <w:uiPriority w:val="99"/>
    <w:semiHidden/>
    <w:rsid w:val="00FE57ED"/>
    <w:rPr>
      <w:b/>
      <w:bCs/>
    </w:rPr>
  </w:style>
  <w:style w:type="character" w:styleId="af5">
    <w:name w:val="page number"/>
    <w:basedOn w:val="a0"/>
    <w:uiPriority w:val="99"/>
    <w:semiHidden/>
    <w:unhideWhenUsed/>
    <w:rsid w:val="00FE57ED"/>
  </w:style>
  <w:style w:type="character" w:styleId="af6">
    <w:name w:val="line number"/>
    <w:basedOn w:val="a0"/>
    <w:uiPriority w:val="99"/>
    <w:semiHidden/>
    <w:unhideWhenUsed/>
    <w:rsid w:val="00FE57ED"/>
  </w:style>
  <w:style w:type="paragraph" w:styleId="af7">
    <w:name w:val="footnote text"/>
    <w:basedOn w:val="a"/>
    <w:link w:val="af8"/>
    <w:uiPriority w:val="99"/>
    <w:semiHidden/>
    <w:unhideWhenUsed/>
    <w:rsid w:val="00FE57ED"/>
    <w:pPr>
      <w:snapToGrid w:val="0"/>
      <w:ind w:firstLineChars="0" w:firstLine="0"/>
      <w:jc w:val="left"/>
    </w:pPr>
    <w:rPr>
      <w:rFonts w:asciiTheme="minorHAnsi" w:hAnsiTheme="minorHAnsi"/>
      <w:sz w:val="18"/>
      <w:szCs w:val="18"/>
    </w:rPr>
  </w:style>
  <w:style w:type="character" w:customStyle="1" w:styleId="af8">
    <w:name w:val="脚注文本 字符"/>
    <w:basedOn w:val="a0"/>
    <w:link w:val="af7"/>
    <w:uiPriority w:val="99"/>
    <w:semiHidden/>
    <w:rsid w:val="00FE57ED"/>
    <w:rPr>
      <w:sz w:val="18"/>
      <w:szCs w:val="18"/>
    </w:rPr>
  </w:style>
  <w:style w:type="character" w:styleId="af9">
    <w:name w:val="footnote reference"/>
    <w:basedOn w:val="a0"/>
    <w:uiPriority w:val="99"/>
    <w:semiHidden/>
    <w:unhideWhenUsed/>
    <w:rsid w:val="00FE57ED"/>
    <w:rPr>
      <w:vertAlign w:val="superscript"/>
    </w:rPr>
  </w:style>
  <w:style w:type="table" w:styleId="afa">
    <w:name w:val="Table Grid"/>
    <w:basedOn w:val="a1"/>
    <w:uiPriority w:val="39"/>
    <w:rsid w:val="00FE5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FE57ED"/>
  </w:style>
  <w:style w:type="table" w:customStyle="1" w:styleId="210">
    <w:name w:val="无格式表格 21"/>
    <w:basedOn w:val="a1"/>
    <w:uiPriority w:val="42"/>
    <w:rsid w:val="00FE57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c">
    <w:name w:val="Normal (Web)"/>
    <w:basedOn w:val="a"/>
    <w:uiPriority w:val="99"/>
    <w:unhideWhenUsed/>
    <w:rsid w:val="00F956A7"/>
    <w:pPr>
      <w:widowControl/>
      <w:spacing w:before="100" w:beforeAutospacing="1" w:after="100" w:afterAutospacing="1"/>
      <w:ind w:firstLineChars="0" w:firstLine="0"/>
      <w:jc w:val="left"/>
    </w:pPr>
    <w:rPr>
      <w:rFonts w:ascii="宋体" w:eastAsia="宋体" w:hAnsi="宋体" w:cs="宋体"/>
      <w:kern w:val="0"/>
      <w:sz w:val="24"/>
      <w:szCs w:val="24"/>
    </w:rPr>
  </w:style>
  <w:style w:type="paragraph" w:customStyle="1" w:styleId="p">
    <w:name w:val="p"/>
    <w:basedOn w:val="a"/>
    <w:rsid w:val="00FC2002"/>
    <w:pPr>
      <w:widowControl/>
      <w:spacing w:before="100" w:beforeAutospacing="1" w:after="100" w:afterAutospacing="1"/>
      <w:ind w:firstLineChars="0" w:firstLine="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21169">
      <w:bodyDiv w:val="1"/>
      <w:marLeft w:val="0"/>
      <w:marRight w:val="0"/>
      <w:marTop w:val="0"/>
      <w:marBottom w:val="0"/>
      <w:divBdr>
        <w:top w:val="none" w:sz="0" w:space="0" w:color="auto"/>
        <w:left w:val="none" w:sz="0" w:space="0" w:color="auto"/>
        <w:bottom w:val="none" w:sz="0" w:space="0" w:color="auto"/>
        <w:right w:val="none" w:sz="0" w:space="0" w:color="auto"/>
      </w:divBdr>
    </w:div>
    <w:div w:id="302925948">
      <w:bodyDiv w:val="1"/>
      <w:marLeft w:val="0"/>
      <w:marRight w:val="0"/>
      <w:marTop w:val="0"/>
      <w:marBottom w:val="0"/>
      <w:divBdr>
        <w:top w:val="none" w:sz="0" w:space="0" w:color="auto"/>
        <w:left w:val="none" w:sz="0" w:space="0" w:color="auto"/>
        <w:bottom w:val="none" w:sz="0" w:space="0" w:color="auto"/>
        <w:right w:val="none" w:sz="0" w:space="0" w:color="auto"/>
      </w:divBdr>
    </w:div>
    <w:div w:id="844590274">
      <w:bodyDiv w:val="1"/>
      <w:marLeft w:val="0"/>
      <w:marRight w:val="0"/>
      <w:marTop w:val="0"/>
      <w:marBottom w:val="0"/>
      <w:divBdr>
        <w:top w:val="none" w:sz="0" w:space="0" w:color="auto"/>
        <w:left w:val="none" w:sz="0" w:space="0" w:color="auto"/>
        <w:bottom w:val="none" w:sz="0" w:space="0" w:color="auto"/>
        <w:right w:val="none" w:sz="0" w:space="0" w:color="auto"/>
      </w:divBdr>
    </w:div>
    <w:div w:id="1099371437">
      <w:bodyDiv w:val="1"/>
      <w:marLeft w:val="0"/>
      <w:marRight w:val="0"/>
      <w:marTop w:val="0"/>
      <w:marBottom w:val="0"/>
      <w:divBdr>
        <w:top w:val="none" w:sz="0" w:space="0" w:color="auto"/>
        <w:left w:val="none" w:sz="0" w:space="0" w:color="auto"/>
        <w:bottom w:val="none" w:sz="0" w:space="0" w:color="auto"/>
        <w:right w:val="none" w:sz="0" w:space="0" w:color="auto"/>
      </w:divBdr>
    </w:div>
    <w:div w:id="1372414777">
      <w:bodyDiv w:val="1"/>
      <w:marLeft w:val="0"/>
      <w:marRight w:val="0"/>
      <w:marTop w:val="0"/>
      <w:marBottom w:val="0"/>
      <w:divBdr>
        <w:top w:val="none" w:sz="0" w:space="0" w:color="auto"/>
        <w:left w:val="none" w:sz="0" w:space="0" w:color="auto"/>
        <w:bottom w:val="none" w:sz="0" w:space="0" w:color="auto"/>
        <w:right w:val="none" w:sz="0" w:space="0" w:color="auto"/>
      </w:divBdr>
    </w:div>
    <w:div w:id="1683778651">
      <w:bodyDiv w:val="1"/>
      <w:marLeft w:val="0"/>
      <w:marRight w:val="0"/>
      <w:marTop w:val="0"/>
      <w:marBottom w:val="0"/>
      <w:divBdr>
        <w:top w:val="none" w:sz="0" w:space="0" w:color="auto"/>
        <w:left w:val="none" w:sz="0" w:space="0" w:color="auto"/>
        <w:bottom w:val="none" w:sz="0" w:space="0" w:color="auto"/>
        <w:right w:val="none" w:sz="0" w:space="0" w:color="auto"/>
      </w:divBdr>
    </w:div>
    <w:div w:id="1894929858">
      <w:bodyDiv w:val="1"/>
      <w:marLeft w:val="0"/>
      <w:marRight w:val="0"/>
      <w:marTop w:val="0"/>
      <w:marBottom w:val="0"/>
      <w:divBdr>
        <w:top w:val="none" w:sz="0" w:space="0" w:color="auto"/>
        <w:left w:val="none" w:sz="0" w:space="0" w:color="auto"/>
        <w:bottom w:val="none" w:sz="0" w:space="0" w:color="auto"/>
        <w:right w:val="none" w:sz="0" w:space="0" w:color="auto"/>
      </w:divBdr>
    </w:div>
    <w:div w:id="1978877956">
      <w:bodyDiv w:val="1"/>
      <w:marLeft w:val="0"/>
      <w:marRight w:val="0"/>
      <w:marTop w:val="0"/>
      <w:marBottom w:val="0"/>
      <w:divBdr>
        <w:top w:val="none" w:sz="0" w:space="0" w:color="auto"/>
        <w:left w:val="none" w:sz="0" w:space="0" w:color="auto"/>
        <w:bottom w:val="none" w:sz="0" w:space="0" w:color="auto"/>
        <w:right w:val="none" w:sz="0" w:space="0" w:color="auto"/>
      </w:divBdr>
    </w:div>
    <w:div w:id="2087144082">
      <w:bodyDiv w:val="1"/>
      <w:marLeft w:val="0"/>
      <w:marRight w:val="0"/>
      <w:marTop w:val="0"/>
      <w:marBottom w:val="0"/>
      <w:divBdr>
        <w:top w:val="none" w:sz="0" w:space="0" w:color="auto"/>
        <w:left w:val="none" w:sz="0" w:space="0" w:color="auto"/>
        <w:bottom w:val="none" w:sz="0" w:space="0" w:color="auto"/>
        <w:right w:val="none" w:sz="0" w:space="0" w:color="auto"/>
      </w:divBdr>
    </w:div>
    <w:div w:id="2103600697">
      <w:bodyDiv w:val="1"/>
      <w:marLeft w:val="0"/>
      <w:marRight w:val="0"/>
      <w:marTop w:val="0"/>
      <w:marBottom w:val="0"/>
      <w:divBdr>
        <w:top w:val="none" w:sz="0" w:space="0" w:color="auto"/>
        <w:left w:val="none" w:sz="0" w:space="0" w:color="auto"/>
        <w:bottom w:val="none" w:sz="0" w:space="0" w:color="auto"/>
        <w:right w:val="none" w:sz="0" w:space="0" w:color="auto"/>
      </w:divBdr>
    </w:div>
    <w:div w:id="213182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2189</Words>
  <Characters>12482</Characters>
  <Application>Microsoft Office Word</Application>
  <DocSecurity>0</DocSecurity>
  <Lines>104</Lines>
  <Paragraphs>29</Paragraphs>
  <ScaleCrop>false</ScaleCrop>
  <Company/>
  <LinksUpToDate>false</LinksUpToDate>
  <CharactersWithSpaces>14642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DZKJ</dc:creator>
  <cp:lastModifiedBy>KZ-WX</cp:lastModifiedBy>
  <cp:revision>8</cp:revision>
  <dcterms:created xsi:type="dcterms:W3CDTF">2023-07-03T02:43:00Z</dcterms:created>
  <dcterms:modified xsi:type="dcterms:W3CDTF">2023-08-25T10:54:00Z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a1c7b3df14108306ade1bf9011ab2530c32a06bb5a6202f09fdd760b50fe1846</vt:lpwstr>
  </property>
</Properties>
</file>